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 w:rsidRPr="00244530">
        <w:rPr>
          <w:rFonts w:ascii="Times New Roman" w:eastAsia="Calibri" w:hAnsi="Times New Roman" w:cs="Times New Roman"/>
          <w:sz w:val="20"/>
          <w:szCs w:val="20"/>
        </w:rPr>
        <w:t>Саханефтегазсбыт</w:t>
      </w:r>
      <w:proofErr w:type="spellEnd"/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» от </w:t>
      </w:r>
      <w:r w:rsidR="0060602B">
        <w:rPr>
          <w:rFonts w:ascii="Times New Roman" w:eastAsia="Calibri" w:hAnsi="Times New Roman" w:cs="Times New Roman"/>
          <w:sz w:val="20"/>
          <w:szCs w:val="20"/>
        </w:rPr>
        <w:t>10</w:t>
      </w:r>
      <w:r w:rsidR="005B3E42">
        <w:rPr>
          <w:rFonts w:ascii="Times New Roman" w:eastAsia="Calibri" w:hAnsi="Times New Roman" w:cs="Times New Roman"/>
          <w:sz w:val="20"/>
          <w:szCs w:val="20"/>
        </w:rPr>
        <w:t>.02.2020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60602B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58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44530">
        <w:rPr>
          <w:rFonts w:ascii="Times New Roman" w:eastAsia="Times New Roman" w:hAnsi="Times New Roman" w:cs="Times New Roman"/>
          <w:sz w:val="24"/>
          <w:szCs w:val="24"/>
          <w:lang w:eastAsia="ar-SA"/>
        </w:rPr>
        <w:t>15 августа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24453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-1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юридических лиц, физических лиц и индивидуальных </w:t>
      </w:r>
      <w:r w:rsidR="00381557" w:rsidRPr="00D961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предпринимателей</w:t>
      </w:r>
      <w:r w:rsidR="00D96117" w:rsidRPr="00D96117">
        <w:rPr>
          <w:rFonts w:ascii="Times New Roman" w:hAnsi="Times New Roman" w:cs="Times New Roman"/>
          <w:sz w:val="24"/>
          <w:szCs w:val="24"/>
        </w:rPr>
        <w:t>, а также субъекты малого и среднего предпринимательства</w:t>
      </w:r>
      <w:r w:rsidR="00D96117">
        <w:rPr>
          <w:rFonts w:ascii="Times New Roman" w:hAnsi="Times New Roman" w:cs="Times New Roman"/>
          <w:sz w:val="24"/>
          <w:szCs w:val="24"/>
        </w:rPr>
        <w:t>.</w:t>
      </w:r>
    </w:p>
    <w:p w:rsidR="00BF762C" w:rsidRPr="009B65D4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C06520" w:rsidRPr="00C06520" w:rsidTr="006D7C0B">
        <w:tc>
          <w:tcPr>
            <w:tcW w:w="2660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7938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6D7C0B">
        <w:trPr>
          <w:trHeight w:val="354"/>
        </w:trPr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7938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6D7C0B"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7938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6D7C0B"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7938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6D7C0B">
        <w:trPr>
          <w:trHeight w:val="1477"/>
        </w:trPr>
        <w:tc>
          <w:tcPr>
            <w:tcW w:w="2660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06520" w:rsidRPr="00C06520" w:rsidRDefault="00D03588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D7C0B" w:rsidRPr="009F649E" w:rsidRDefault="006D7C0B" w:rsidP="006D7C0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F73">
              <w:rPr>
                <w:rFonts w:ascii="Times New Roman" w:hAnsi="Times New Roman"/>
                <w:sz w:val="24"/>
                <w:szCs w:val="24"/>
              </w:rPr>
              <w:t>Корнилов Иннокентий Кириллович</w:t>
            </w:r>
            <w:r w:rsidRPr="00825E0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C6F73">
              <w:rPr>
                <w:rFonts w:ascii="Times New Roman" w:hAnsi="Times New Roman"/>
                <w:sz w:val="24"/>
                <w:szCs w:val="24"/>
              </w:rPr>
              <w:t>8(4112) 31-85-99, доб. 285</w:t>
            </w:r>
            <w:r w:rsidRPr="00825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06520" w:rsidRPr="00C06520" w:rsidRDefault="00C06520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Парамонова Инна Анатольевна </w:t>
            </w:r>
            <w:r w:rsidR="000C65B3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DE6660" w:rsidRPr="00DE6660">
              <w:rPr>
                <w:rFonts w:ascii="Times New Roman" w:hAnsi="Times New Roman" w:cs="Times New Roman"/>
                <w:sz w:val="24"/>
                <w:szCs w:val="24"/>
              </w:rPr>
              <w:t>31-89-40 (доб. 391).</w:t>
            </w:r>
          </w:p>
        </w:tc>
      </w:tr>
      <w:tr w:rsidR="00A1720E" w:rsidRPr="00C06520" w:rsidTr="006D7C0B">
        <w:trPr>
          <w:trHeight w:val="147"/>
        </w:trPr>
        <w:tc>
          <w:tcPr>
            <w:tcW w:w="2660" w:type="dxa"/>
            <w:vMerge w:val="restart"/>
          </w:tcPr>
          <w:p w:rsidR="00A1720E" w:rsidRPr="00BE0659" w:rsidRDefault="00A1720E" w:rsidP="00FE35F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запроса предложений, наименование </w:t>
            </w:r>
            <w:r w:rsidR="00FE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срок </w:t>
            </w:r>
            <w:r w:rsidR="00FE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 работ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7938" w:type="dxa"/>
          </w:tcPr>
          <w:p w:rsidR="00A1720E" w:rsidRPr="006D7C0B" w:rsidRDefault="006D7C0B" w:rsidP="00CD0E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71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Выполнение работ по строительству объекта: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</w:t>
            </w:r>
            <w:r w:rsidRPr="002E01E3">
              <w:rPr>
                <w:rFonts w:ascii="Times New Roman" w:hAnsi="Times New Roman"/>
                <w:sz w:val="24"/>
                <w:szCs w:val="24"/>
              </w:rPr>
              <w:t xml:space="preserve">Строительство балагана и </w:t>
            </w:r>
            <w:proofErr w:type="spellStart"/>
            <w:r w:rsidRPr="002E01E3">
              <w:rPr>
                <w:rFonts w:ascii="Times New Roman" w:hAnsi="Times New Roman"/>
                <w:sz w:val="24"/>
                <w:szCs w:val="24"/>
              </w:rPr>
              <w:t>урасы</w:t>
            </w:r>
            <w:proofErr w:type="spellEnd"/>
            <w:r w:rsidRPr="002E01E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E01E3">
              <w:rPr>
                <w:rFonts w:ascii="Times New Roman" w:hAnsi="Times New Roman"/>
                <w:sz w:val="24"/>
                <w:szCs w:val="24"/>
              </w:rPr>
              <w:t>тусулгэ</w:t>
            </w:r>
            <w:proofErr w:type="spellEnd"/>
            <w:r w:rsidRPr="002E01E3">
              <w:rPr>
                <w:rFonts w:ascii="Times New Roman" w:hAnsi="Times New Roman"/>
                <w:sz w:val="24"/>
                <w:szCs w:val="24"/>
              </w:rPr>
              <w:t xml:space="preserve"> АО «</w:t>
            </w:r>
            <w:proofErr w:type="spellStart"/>
            <w:r w:rsidRPr="002E01E3">
              <w:rPr>
                <w:rFonts w:ascii="Times New Roman" w:hAnsi="Times New Roman"/>
                <w:sz w:val="24"/>
                <w:szCs w:val="24"/>
              </w:rPr>
              <w:t>Сах</w:t>
            </w:r>
            <w:r>
              <w:rPr>
                <w:rFonts w:ascii="Times New Roman" w:hAnsi="Times New Roman"/>
                <w:sz w:val="24"/>
                <w:szCs w:val="24"/>
              </w:rPr>
              <w:t>анефтегазсбыт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местности «Ус-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E01E3">
              <w:rPr>
                <w:rFonts w:ascii="Times New Roman" w:hAnsi="Times New Roman"/>
                <w:sz w:val="24"/>
                <w:szCs w:val="24"/>
              </w:rPr>
              <w:t>атын</w:t>
            </w:r>
            <w:proofErr w:type="spellEnd"/>
            <w:r w:rsidRPr="002E01E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2020 году</w:t>
            </w:r>
            <w:r w:rsidRPr="002E01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70814" w:rsidRPr="00C06520" w:rsidTr="006D7C0B">
        <w:trPr>
          <w:trHeight w:val="2437"/>
        </w:trPr>
        <w:tc>
          <w:tcPr>
            <w:tcW w:w="2660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</w:tcPr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709"/>
              <w:gridCol w:w="3543"/>
              <w:gridCol w:w="3119"/>
            </w:tblGrid>
            <w:tr w:rsidR="006D7C0B" w:rsidRPr="00684705" w:rsidTr="006D7C0B">
              <w:trPr>
                <w:trHeight w:val="972"/>
              </w:trPr>
              <w:tc>
                <w:tcPr>
                  <w:tcW w:w="454" w:type="dxa"/>
                  <w:vAlign w:val="center"/>
                </w:tcPr>
                <w:p w:rsidR="006D7C0B" w:rsidRPr="00684705" w:rsidRDefault="006D7C0B" w:rsidP="00C74C1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№ Лота</w:t>
                  </w:r>
                </w:p>
              </w:tc>
              <w:tc>
                <w:tcPr>
                  <w:tcW w:w="709" w:type="dxa"/>
                  <w:vAlign w:val="center"/>
                </w:tcPr>
                <w:p w:rsidR="006D7C0B" w:rsidRPr="00684705" w:rsidRDefault="006D7C0B" w:rsidP="00C74C1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84705">
                    <w:rPr>
                      <w:rFonts w:ascii="Times New Roman" w:hAnsi="Times New Roman"/>
                      <w:b/>
                    </w:rPr>
                    <w:t xml:space="preserve">№ </w:t>
                  </w:r>
                </w:p>
                <w:p w:rsidR="006D7C0B" w:rsidRPr="00684705" w:rsidRDefault="006D7C0B" w:rsidP="00C74C1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84705">
                    <w:rPr>
                      <w:rFonts w:ascii="Times New Roman" w:hAnsi="Times New Roman"/>
                      <w:b/>
                    </w:rPr>
                    <w:t>п/п</w:t>
                  </w:r>
                </w:p>
              </w:tc>
              <w:tc>
                <w:tcPr>
                  <w:tcW w:w="3543" w:type="dxa"/>
                  <w:vAlign w:val="center"/>
                </w:tcPr>
                <w:p w:rsidR="006D7C0B" w:rsidRPr="00684705" w:rsidRDefault="006D7C0B" w:rsidP="00C74C1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Наименование</w:t>
                  </w:r>
                  <w:r w:rsidRPr="00684705">
                    <w:rPr>
                      <w:rFonts w:ascii="Times New Roman" w:hAnsi="Times New Roman"/>
                      <w:b/>
                    </w:rPr>
                    <w:t xml:space="preserve"> работ</w:t>
                  </w:r>
                </w:p>
              </w:tc>
              <w:tc>
                <w:tcPr>
                  <w:tcW w:w="3119" w:type="dxa"/>
                  <w:vAlign w:val="center"/>
                </w:tcPr>
                <w:p w:rsidR="006D7C0B" w:rsidRPr="00684705" w:rsidRDefault="006D7C0B" w:rsidP="00C74C1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CD0EEB" w:rsidRPr="00684705" w:rsidTr="006D7C0B">
              <w:trPr>
                <w:trHeight w:val="454"/>
              </w:trPr>
              <w:tc>
                <w:tcPr>
                  <w:tcW w:w="454" w:type="dxa"/>
                  <w:vMerge w:val="restart"/>
                  <w:vAlign w:val="center"/>
                </w:tcPr>
                <w:p w:rsidR="00CD0EEB" w:rsidRPr="006C26FD" w:rsidRDefault="00CD0EEB" w:rsidP="00C74C1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C26FD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CD0EEB" w:rsidRPr="00684705" w:rsidRDefault="00CD0EEB" w:rsidP="00C74C1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8470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43" w:type="dxa"/>
                  <w:vAlign w:val="center"/>
                </w:tcPr>
                <w:p w:rsidR="00CD0EEB" w:rsidRPr="00684705" w:rsidRDefault="00CD0EEB" w:rsidP="00C74C1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Деревянный балаган (размеры 6000*8000 мм)</w:t>
                  </w:r>
                </w:p>
              </w:tc>
              <w:tc>
                <w:tcPr>
                  <w:tcW w:w="3119" w:type="dxa"/>
                  <w:vAlign w:val="center"/>
                </w:tcPr>
                <w:p w:rsidR="00CD0EEB" w:rsidRPr="00684705" w:rsidRDefault="00CD0EEB" w:rsidP="00C74C1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2 167 633,00</w:t>
                  </w:r>
                </w:p>
              </w:tc>
            </w:tr>
            <w:tr w:rsidR="00CD0EEB" w:rsidRPr="00684705" w:rsidTr="006D7C0B">
              <w:trPr>
                <w:trHeight w:val="454"/>
              </w:trPr>
              <w:tc>
                <w:tcPr>
                  <w:tcW w:w="454" w:type="dxa"/>
                  <w:vMerge/>
                </w:tcPr>
                <w:p w:rsidR="00CD0EEB" w:rsidRPr="00684705" w:rsidRDefault="00CD0EEB" w:rsidP="00C74C1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D0EEB" w:rsidRPr="00684705" w:rsidRDefault="00CD0EEB" w:rsidP="00C74C1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84705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543" w:type="dxa"/>
                  <w:vAlign w:val="center"/>
                </w:tcPr>
                <w:p w:rsidR="00CD0EEB" w:rsidRPr="00684705" w:rsidRDefault="00CD0EEB" w:rsidP="00C74C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Ураса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(размеры: диаметр 12000 мм, высота 10000 мм.)</w:t>
                  </w:r>
                </w:p>
              </w:tc>
              <w:tc>
                <w:tcPr>
                  <w:tcW w:w="3119" w:type="dxa"/>
                  <w:vAlign w:val="center"/>
                </w:tcPr>
                <w:p w:rsidR="00CD0EEB" w:rsidRPr="00684705" w:rsidRDefault="00CD0EEB" w:rsidP="00C74C1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4 186 631,00</w:t>
                  </w:r>
                </w:p>
              </w:tc>
            </w:tr>
            <w:tr w:rsidR="006D7C0B" w:rsidRPr="00684705" w:rsidTr="006D7C0B">
              <w:trPr>
                <w:trHeight w:val="454"/>
              </w:trPr>
              <w:tc>
                <w:tcPr>
                  <w:tcW w:w="454" w:type="dxa"/>
                  <w:vMerge/>
                </w:tcPr>
                <w:p w:rsidR="006D7C0B" w:rsidRPr="00684705" w:rsidRDefault="006D7C0B" w:rsidP="00C74C1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D7C0B" w:rsidRPr="00684705" w:rsidRDefault="006D7C0B" w:rsidP="00C74C1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6D7C0B" w:rsidRPr="00FB712B" w:rsidRDefault="006D7C0B" w:rsidP="00C74C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FB712B"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3119" w:type="dxa"/>
                  <w:vAlign w:val="center"/>
                </w:tcPr>
                <w:p w:rsidR="006D7C0B" w:rsidRPr="00FB712B" w:rsidRDefault="006D7C0B" w:rsidP="00C74C1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6 354 264,00</w:t>
                  </w:r>
                </w:p>
              </w:tc>
            </w:tr>
          </w:tbl>
          <w:p w:rsidR="00870814" w:rsidRPr="00935B2D" w:rsidRDefault="00870814" w:rsidP="00185C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355535" w:rsidRPr="00C06520" w:rsidTr="00355535">
        <w:trPr>
          <w:trHeight w:val="748"/>
        </w:trPr>
        <w:tc>
          <w:tcPr>
            <w:tcW w:w="2660" w:type="dxa"/>
          </w:tcPr>
          <w:p w:rsidR="00355535" w:rsidRPr="00C06520" w:rsidRDefault="00355535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62EF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Место выполнения работ</w:t>
            </w:r>
          </w:p>
        </w:tc>
        <w:tc>
          <w:tcPr>
            <w:tcW w:w="7938" w:type="dxa"/>
          </w:tcPr>
          <w:p w:rsidR="00355535" w:rsidRPr="00E862EF" w:rsidRDefault="00355535" w:rsidP="0035553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2E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Российская Федерация, Республика Саха (Якутия), </w:t>
            </w:r>
            <w:r w:rsidRPr="00E862EF">
              <w:rPr>
                <w:rFonts w:ascii="Times New Roman" w:hAnsi="Times New Roman"/>
                <w:sz w:val="24"/>
                <w:szCs w:val="24"/>
                <w:lang w:eastAsia="ru-RU"/>
              </w:rPr>
              <w:t>г. Яку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тск, местность «Ус-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862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55535" w:rsidRDefault="00355535" w:rsidP="00C74C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5535" w:rsidRPr="00C06520" w:rsidTr="00355535">
        <w:trPr>
          <w:trHeight w:val="748"/>
        </w:trPr>
        <w:tc>
          <w:tcPr>
            <w:tcW w:w="2660" w:type="dxa"/>
          </w:tcPr>
          <w:p w:rsidR="00355535" w:rsidRPr="00C06520" w:rsidRDefault="00355535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выполнения работ</w:t>
            </w:r>
          </w:p>
        </w:tc>
        <w:tc>
          <w:tcPr>
            <w:tcW w:w="7938" w:type="dxa"/>
          </w:tcPr>
          <w:p w:rsidR="00355535" w:rsidRPr="00E862EF" w:rsidRDefault="00355535" w:rsidP="0035553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До 10 июня</w:t>
            </w:r>
            <w:r w:rsidRPr="00E862E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2020 года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согласно графику (Приложение № 4 к Договору)</w:t>
            </w:r>
            <w:r w:rsidRPr="00E862EF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</w:p>
          <w:p w:rsidR="00355535" w:rsidRDefault="00355535" w:rsidP="00C74C1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417" w:rsidRPr="00C06520" w:rsidTr="006D7C0B">
        <w:tc>
          <w:tcPr>
            <w:tcW w:w="2660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официальном сайте ЕИС, ЭП и сайте Заказчика</w:t>
            </w:r>
          </w:p>
        </w:tc>
        <w:tc>
          <w:tcPr>
            <w:tcW w:w="7938" w:type="dxa"/>
          </w:tcPr>
          <w:p w:rsidR="00DE6660" w:rsidRDefault="00276417" w:rsidP="00276417">
            <w:pPr>
              <w:pStyle w:val="Default"/>
              <w:jc w:val="both"/>
              <w:rPr>
                <w:noProof/>
                <w:color w:val="auto"/>
              </w:rPr>
            </w:pPr>
            <w:r w:rsidRPr="00150A6E">
              <w:rPr>
                <w:b/>
              </w:rPr>
              <w:lastRenderedPageBreak/>
              <w:t>№</w:t>
            </w:r>
            <w:r w:rsidRPr="00150A6E">
              <w:t xml:space="preserve"> </w:t>
            </w:r>
            <w:r w:rsidR="00F45C03" w:rsidRPr="00F45C03">
              <w:rPr>
                <w:b/>
              </w:rPr>
              <w:t>1</w:t>
            </w:r>
            <w:r w:rsidR="0060602B">
              <w:rPr>
                <w:b/>
              </w:rPr>
              <w:t>2</w:t>
            </w:r>
            <w:r w:rsidRPr="00150A6E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6" w:history="1">
              <w:r w:rsidR="00DE6660" w:rsidRPr="00976159">
                <w:rPr>
                  <w:rStyle w:val="a8"/>
                  <w:noProof/>
                </w:rPr>
                <w:t>www.саханефтегазсбыт.рф</w:t>
              </w:r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b/>
                <w:bCs/>
              </w:rPr>
            </w:pPr>
            <w:r w:rsidRPr="00150A6E">
              <w:rPr>
                <w:b/>
                <w:bCs/>
              </w:rPr>
              <w:t xml:space="preserve"> </w:t>
            </w:r>
          </w:p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  <w:r w:rsidRPr="00150A6E">
              <w:rPr>
                <w:b/>
                <w:bCs/>
              </w:rPr>
              <w:t xml:space="preserve">№ </w:t>
            </w:r>
            <w:r w:rsidR="00A2481E" w:rsidRPr="00A2481E">
              <w:rPr>
                <w:b/>
                <w:bCs/>
              </w:rPr>
              <w:t>4483</w:t>
            </w:r>
            <w:r w:rsidR="00D03588">
              <w:rPr>
                <w:b/>
                <w:bCs/>
              </w:rPr>
              <w:t>602</w:t>
            </w:r>
            <w:bookmarkStart w:id="0" w:name="_GoBack"/>
            <w:bookmarkEnd w:id="0"/>
            <w:r w:rsidRPr="00150A6E">
              <w:rPr>
                <w:b/>
                <w:bCs/>
              </w:rPr>
              <w:t xml:space="preserve"> </w:t>
            </w:r>
            <w:r w:rsidRPr="00150A6E">
              <w:t xml:space="preserve">на  </w:t>
            </w:r>
            <w:r w:rsidRPr="00150A6E">
              <w:rPr>
                <w:b/>
              </w:rPr>
              <w:t>ЭП</w:t>
            </w:r>
            <w:r w:rsidRPr="00150A6E">
              <w:t xml:space="preserve">  </w:t>
            </w:r>
            <w:r w:rsidRPr="00150A6E">
              <w:rPr>
                <w:b/>
              </w:rPr>
              <w:t>АО «ОТС»</w:t>
            </w:r>
            <w:r w:rsidRPr="00150A6E">
              <w:t xml:space="preserve"> </w:t>
            </w:r>
            <w:hyperlink r:id="rId7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</w:t>
              </w:r>
              <w:proofErr w:type="spellStart"/>
              <w:r w:rsidRPr="00150A6E">
                <w:rPr>
                  <w:rStyle w:val="a8"/>
                  <w:lang w:val="en-US"/>
                </w:rPr>
                <w:t>otc</w:t>
              </w:r>
              <w:proofErr w:type="spellEnd"/>
              <w:r w:rsidRPr="00150A6E">
                <w:rPr>
                  <w:rStyle w:val="a8"/>
                </w:rPr>
                <w:t>.</w:t>
              </w:r>
              <w:proofErr w:type="spellStart"/>
              <w:r w:rsidRPr="00150A6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</w:p>
          <w:p w:rsidR="00276417" w:rsidRPr="00150A6E" w:rsidRDefault="00276417" w:rsidP="00150A6E">
            <w:pPr>
              <w:pStyle w:val="Default"/>
              <w:jc w:val="both"/>
            </w:pPr>
            <w:r w:rsidRPr="00150A6E">
              <w:rPr>
                <w:b/>
              </w:rPr>
              <w:t>№</w:t>
            </w:r>
            <w:r w:rsidRPr="00150A6E">
              <w:rPr>
                <w:b/>
                <w:bCs/>
              </w:rPr>
              <w:t xml:space="preserve"> </w:t>
            </w:r>
            <w:r w:rsidR="00A2481E" w:rsidRPr="00A2481E">
              <w:rPr>
                <w:b/>
                <w:bCs/>
              </w:rPr>
              <w:t>32008881251</w:t>
            </w:r>
            <w:r w:rsidRPr="00A2481E">
              <w:rPr>
                <w:b/>
                <w:bCs/>
              </w:rPr>
              <w:t xml:space="preserve">  </w:t>
            </w:r>
            <w:r w:rsidRPr="00A2481E">
              <w:t xml:space="preserve">в  </w:t>
            </w:r>
            <w:r w:rsidRPr="00A2481E">
              <w:rPr>
                <w:b/>
              </w:rPr>
              <w:t>ЕИС</w:t>
            </w:r>
            <w:r w:rsidRPr="00150A6E">
              <w:t xml:space="preserve"> </w:t>
            </w:r>
            <w:hyperlink r:id="rId8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6D7C0B">
        <w:tc>
          <w:tcPr>
            <w:tcW w:w="2660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79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</w:tblGrid>
            <w:tr w:rsidR="0059328F" w:rsidRPr="00C06520" w:rsidTr="007769E6">
              <w:trPr>
                <w:trHeight w:val="247"/>
              </w:trPr>
              <w:tc>
                <w:tcPr>
                  <w:tcW w:w="7972" w:type="dxa"/>
                </w:tcPr>
                <w:p w:rsidR="00DE6660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ЭП www.otc.ru, на официальном сайте ЕИС www.zakupki.gov.ru  и на сайте Заказчика www.саханефтегазсбыт.рф </w:t>
                  </w:r>
                </w:p>
                <w:p w:rsidR="00DE6660" w:rsidRDefault="00DE6660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предоставляется в электронном виде в срок с </w:t>
                  </w:r>
                  <w:r w:rsidR="00C370BA">
                    <w:rPr>
                      <w:b/>
                      <w:noProof/>
                      <w:color w:val="auto"/>
                    </w:rPr>
                    <w:t>14.02.2020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Pr="00E9249D">
                    <w:rPr>
                      <w:noProof/>
                      <w:color w:val="auto"/>
                    </w:rPr>
                    <w:t xml:space="preserve">московское) </w:t>
                  </w:r>
                  <w:r w:rsidR="00C370BA">
                    <w:rPr>
                      <w:b/>
                      <w:noProof/>
                      <w:color w:val="auto"/>
                    </w:rPr>
                    <w:t>27.02.2020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6D7C0B">
        <w:trPr>
          <w:trHeight w:val="557"/>
        </w:trPr>
        <w:tc>
          <w:tcPr>
            <w:tcW w:w="2660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7938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C370BA" w:rsidRPr="00C3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14.02.2020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</w:p>
          <w:p w:rsidR="00133267" w:rsidRPr="00C06520" w:rsidRDefault="00133267" w:rsidP="0071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261BBD" w:rsidRPr="00261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27.02.2020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6D7C0B">
        <w:trPr>
          <w:trHeight w:val="1118"/>
        </w:trPr>
        <w:tc>
          <w:tcPr>
            <w:tcW w:w="2660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7938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ул. </w:t>
            </w:r>
            <w:proofErr w:type="spell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Чиряева</w:t>
            </w:r>
            <w:proofErr w:type="spell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261BBD" w:rsidRPr="00261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27.02.2020 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59328F" w:rsidRPr="00C64312" w:rsidTr="006D7C0B">
        <w:trPr>
          <w:trHeight w:val="560"/>
        </w:trPr>
        <w:tc>
          <w:tcPr>
            <w:tcW w:w="2660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7938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AE24DE">
      <w:footnotePr>
        <w:pos w:val="beneathText"/>
      </w:footnotePr>
      <w:pgSz w:w="11905" w:h="16837"/>
      <w:pgMar w:top="993" w:right="28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1BBD"/>
    <w:rsid w:val="00263CBB"/>
    <w:rsid w:val="00271AFB"/>
    <w:rsid w:val="00276417"/>
    <w:rsid w:val="00280E45"/>
    <w:rsid w:val="00286D4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43DA4"/>
    <w:rsid w:val="00354E39"/>
    <w:rsid w:val="00355535"/>
    <w:rsid w:val="00362894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400BA9"/>
    <w:rsid w:val="004038CB"/>
    <w:rsid w:val="00404525"/>
    <w:rsid w:val="004243EB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4288"/>
    <w:rsid w:val="004E1E16"/>
    <w:rsid w:val="004E5226"/>
    <w:rsid w:val="00500179"/>
    <w:rsid w:val="005206FD"/>
    <w:rsid w:val="00530507"/>
    <w:rsid w:val="00552087"/>
    <w:rsid w:val="0055320C"/>
    <w:rsid w:val="00564A6C"/>
    <w:rsid w:val="00583EFC"/>
    <w:rsid w:val="0059328F"/>
    <w:rsid w:val="00595DD7"/>
    <w:rsid w:val="005A7352"/>
    <w:rsid w:val="005B17A5"/>
    <w:rsid w:val="005B3E42"/>
    <w:rsid w:val="005C225A"/>
    <w:rsid w:val="005E2142"/>
    <w:rsid w:val="00604DBA"/>
    <w:rsid w:val="0060602B"/>
    <w:rsid w:val="0062339D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6F62"/>
    <w:rsid w:val="006D7C0B"/>
    <w:rsid w:val="00704F6E"/>
    <w:rsid w:val="00707364"/>
    <w:rsid w:val="00710081"/>
    <w:rsid w:val="00714673"/>
    <w:rsid w:val="007156D4"/>
    <w:rsid w:val="0071608A"/>
    <w:rsid w:val="00736664"/>
    <w:rsid w:val="0074602F"/>
    <w:rsid w:val="00755B4B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7A34"/>
    <w:rsid w:val="009F0790"/>
    <w:rsid w:val="009F3144"/>
    <w:rsid w:val="00A06627"/>
    <w:rsid w:val="00A155CA"/>
    <w:rsid w:val="00A1720E"/>
    <w:rsid w:val="00A2481E"/>
    <w:rsid w:val="00A302D3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B25E29"/>
    <w:rsid w:val="00B26933"/>
    <w:rsid w:val="00B35D97"/>
    <w:rsid w:val="00B604EC"/>
    <w:rsid w:val="00B73CF2"/>
    <w:rsid w:val="00B74B0C"/>
    <w:rsid w:val="00B837C8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70BA"/>
    <w:rsid w:val="00C37B22"/>
    <w:rsid w:val="00C449AB"/>
    <w:rsid w:val="00C468E6"/>
    <w:rsid w:val="00C50E54"/>
    <w:rsid w:val="00C51FAA"/>
    <w:rsid w:val="00C571F9"/>
    <w:rsid w:val="00C7145A"/>
    <w:rsid w:val="00C84859"/>
    <w:rsid w:val="00CA01C0"/>
    <w:rsid w:val="00CD0EEB"/>
    <w:rsid w:val="00CD3D31"/>
    <w:rsid w:val="00CF2C97"/>
    <w:rsid w:val="00D03588"/>
    <w:rsid w:val="00D049A3"/>
    <w:rsid w:val="00D05ECE"/>
    <w:rsid w:val="00D30279"/>
    <w:rsid w:val="00D43A7C"/>
    <w:rsid w:val="00D637CC"/>
    <w:rsid w:val="00D81373"/>
    <w:rsid w:val="00D9579E"/>
    <w:rsid w:val="00D96117"/>
    <w:rsid w:val="00DB34F6"/>
    <w:rsid w:val="00DD2BF8"/>
    <w:rsid w:val="00DE1775"/>
    <w:rsid w:val="00DE6660"/>
    <w:rsid w:val="00E05DAB"/>
    <w:rsid w:val="00E07FED"/>
    <w:rsid w:val="00E16122"/>
    <w:rsid w:val="00E23C7E"/>
    <w:rsid w:val="00E5714C"/>
    <w:rsid w:val="00E76DCA"/>
    <w:rsid w:val="00E91AB3"/>
    <w:rsid w:val="00E9249D"/>
    <w:rsid w:val="00EC5187"/>
    <w:rsid w:val="00ED5963"/>
    <w:rsid w:val="00F02388"/>
    <w:rsid w:val="00F35E3D"/>
    <w:rsid w:val="00F421EA"/>
    <w:rsid w:val="00F45C03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F27"/>
  <w15:docId w15:val="{09761EA9-45AF-42E4-A2E5-23705EE9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  <w:style w:type="paragraph" w:customStyle="1" w:styleId="ad">
    <w:name w:val="Содержимое таблицы"/>
    <w:basedOn w:val="a"/>
    <w:rsid w:val="00D9611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hyperlink" Target="mailto:torgi.sng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037D-46EB-4B9E-98C4-C8BE0956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Михаил Дмитриевич</dc:creator>
  <cp:lastModifiedBy>Еремеева Марина Александровна</cp:lastModifiedBy>
  <cp:revision>5</cp:revision>
  <cp:lastPrinted>2020-02-14T07:58:00Z</cp:lastPrinted>
  <dcterms:created xsi:type="dcterms:W3CDTF">2020-02-14T07:33:00Z</dcterms:created>
  <dcterms:modified xsi:type="dcterms:W3CDTF">2020-02-25T02:56:00Z</dcterms:modified>
</cp:coreProperties>
</file>