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30" w:rsidRPr="00244530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Утверждено Приказом</w:t>
      </w:r>
    </w:p>
    <w:p w:rsidR="00C571F9" w:rsidRPr="00C571F9" w:rsidRDefault="00244530" w:rsidP="00244530">
      <w:pPr>
        <w:tabs>
          <w:tab w:val="left" w:pos="1440"/>
        </w:tabs>
        <w:suppressAutoHyphens/>
        <w:spacing w:after="0" w:line="24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44530">
        <w:rPr>
          <w:rFonts w:ascii="Times New Roman" w:eastAsia="Calibri" w:hAnsi="Times New Roman" w:cs="Times New Roman"/>
          <w:sz w:val="20"/>
          <w:szCs w:val="20"/>
        </w:rPr>
        <w:t>АО «</w:t>
      </w:r>
      <w:proofErr w:type="spellStart"/>
      <w:r w:rsidRPr="00244530">
        <w:rPr>
          <w:rFonts w:ascii="Times New Roman" w:eastAsia="Calibri" w:hAnsi="Times New Roman" w:cs="Times New Roman"/>
          <w:sz w:val="20"/>
          <w:szCs w:val="20"/>
        </w:rPr>
        <w:t>Саханефтегазсбыт</w:t>
      </w:r>
      <w:proofErr w:type="spellEnd"/>
      <w:r w:rsidRPr="00244530">
        <w:rPr>
          <w:rFonts w:ascii="Times New Roman" w:eastAsia="Calibri" w:hAnsi="Times New Roman" w:cs="Times New Roman"/>
          <w:sz w:val="20"/>
          <w:szCs w:val="20"/>
        </w:rPr>
        <w:t xml:space="preserve">» от </w:t>
      </w:r>
      <w:r w:rsidR="00FA45E4">
        <w:rPr>
          <w:rFonts w:ascii="Times New Roman" w:eastAsia="Calibri" w:hAnsi="Times New Roman" w:cs="Times New Roman"/>
          <w:sz w:val="20"/>
          <w:szCs w:val="20"/>
        </w:rPr>
        <w:t>19.03</w:t>
      </w:r>
      <w:r>
        <w:rPr>
          <w:rFonts w:ascii="Times New Roman" w:eastAsia="Calibri" w:hAnsi="Times New Roman" w:cs="Times New Roman"/>
          <w:sz w:val="20"/>
          <w:szCs w:val="20"/>
        </w:rPr>
        <w:t>.20</w:t>
      </w:r>
      <w:r w:rsidR="009F24E7">
        <w:rPr>
          <w:rFonts w:ascii="Times New Roman" w:eastAsia="Calibri" w:hAnsi="Times New Roman" w:cs="Times New Roman"/>
          <w:sz w:val="20"/>
          <w:szCs w:val="20"/>
        </w:rPr>
        <w:t>20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05DAB" w:rsidRPr="00244530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 xml:space="preserve">г. № </w:t>
      </w:r>
      <w:r w:rsidR="00FA45E4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133</w:t>
      </w: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571F9" w:rsidRDefault="00C571F9" w:rsidP="00C065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06520" w:rsidRPr="00C06520" w:rsidRDefault="00C06520" w:rsidP="00FD6F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 З В Е Щ Е Н И Е</w:t>
      </w:r>
    </w:p>
    <w:p w:rsidR="00C06520" w:rsidRPr="00C06520" w:rsidRDefault="00C06520" w:rsidP="00C22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0652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 проведении </w:t>
      </w:r>
      <w:r w:rsidR="00E76D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запроса предложений</w:t>
      </w:r>
    </w:p>
    <w:p w:rsidR="00C06520" w:rsidRPr="00C06520" w:rsidRDefault="00C06520" w:rsidP="00C0652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762C" w:rsidRDefault="00BF762C" w:rsidP="00BF762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</w:t>
      </w:r>
      <w:r w:rsidR="00435F61" w:rsidRP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Постановлением Правительства РФ от 10 сентября 2012 г. N 908  «Об утверждении Положения о размещении на официальном сайте информации о закупке»</w:t>
      </w:r>
      <w:r w:rsidR="00435F6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Положением о порядке проведения закупок 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товаров, работ, услуг для нужд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АО «Саханефтегазсбыт», у</w:t>
      </w:r>
      <w:r w:rsidR="00BA05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твержденным Советом директоров 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АО «Саханефтегазсбыт» согласно протоколу 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235C0D">
        <w:rPr>
          <w:rFonts w:ascii="Times New Roman" w:eastAsia="Times New Roman" w:hAnsi="Times New Roman" w:cs="Times New Roman"/>
          <w:sz w:val="24"/>
          <w:szCs w:val="24"/>
          <w:lang w:eastAsia="ar-SA"/>
        </w:rPr>
        <w:t>28.0</w:t>
      </w:r>
      <w:r w:rsidR="00751E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="00235C0D">
        <w:rPr>
          <w:rFonts w:ascii="Times New Roman" w:eastAsia="Times New Roman" w:hAnsi="Times New Roman" w:cs="Times New Roman"/>
          <w:sz w:val="24"/>
          <w:szCs w:val="24"/>
          <w:lang w:eastAsia="ar-SA"/>
        </w:rPr>
        <w:t>.2020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№ </w:t>
      </w:r>
      <w:r w:rsidR="00235C0D">
        <w:rPr>
          <w:rFonts w:ascii="Times New Roman" w:eastAsia="Times New Roman" w:hAnsi="Times New Roman" w:cs="Times New Roman"/>
          <w:sz w:val="24"/>
          <w:szCs w:val="24"/>
          <w:lang w:eastAsia="ar-SA"/>
        </w:rPr>
        <w:t>4-20</w:t>
      </w:r>
      <w:r w:rsidRPr="00210EA4">
        <w:rPr>
          <w:rFonts w:ascii="Times New Roman" w:eastAsia="Times New Roman" w:hAnsi="Times New Roman" w:cs="Times New Roman"/>
          <w:sz w:val="24"/>
          <w:szCs w:val="24"/>
          <w:lang w:eastAsia="ar-SA"/>
        </w:rPr>
        <w:t>, акционерное</w:t>
      </w:r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общество «</w:t>
      </w:r>
      <w:proofErr w:type="spellStart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>Саханефтегазсбыт</w:t>
      </w:r>
      <w:proofErr w:type="spellEnd"/>
      <w:r w:rsidRPr="007F08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извещает о проведении процедуры запроса </w:t>
      </w:r>
      <w:r w:rsidRPr="000D37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предложений и </w:t>
      </w:r>
      <w:r w:rsidRPr="000D313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приглашает к участию</w:t>
      </w:r>
      <w:r w:rsidRPr="009B65D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81557" w:rsidRPr="00381557">
        <w:rPr>
          <w:rFonts w:ascii="Times New Roman" w:eastAsia="Times New Roman" w:hAnsi="Times New Roman" w:cs="Times New Roman"/>
          <w:sz w:val="24"/>
          <w:szCs w:val="24"/>
          <w:lang w:eastAsia="ar-SA"/>
        </w:rPr>
        <w:t>юридических лиц, физических лиц и индивидуальных предпринимателей</w:t>
      </w:r>
      <w:r w:rsidR="00E321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E3210F" w:rsidRPr="00E3210F">
        <w:rPr>
          <w:rFonts w:ascii="Times New Roman" w:hAnsi="Times New Roman" w:cs="Times New Roman"/>
          <w:sz w:val="24"/>
          <w:szCs w:val="24"/>
        </w:rPr>
        <w:t>а также субъекты малого и среднего предпринимательства</w:t>
      </w:r>
      <w:r w:rsidR="00E3210F">
        <w:rPr>
          <w:rFonts w:ascii="Times New Roman" w:hAnsi="Times New Roman" w:cs="Times New Roman"/>
          <w:sz w:val="24"/>
          <w:szCs w:val="24"/>
        </w:rPr>
        <w:t>.</w:t>
      </w:r>
    </w:p>
    <w:p w:rsidR="00B10297" w:rsidRDefault="00B10297" w:rsidP="00BF762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3227"/>
        <w:gridCol w:w="12616"/>
      </w:tblGrid>
      <w:tr w:rsidR="00C06520" w:rsidRPr="00C06520" w:rsidTr="009F7FC0">
        <w:tc>
          <w:tcPr>
            <w:tcW w:w="3227" w:type="dxa"/>
          </w:tcPr>
          <w:p w:rsidR="00C06520" w:rsidRPr="00C06520" w:rsidRDefault="00C06520" w:rsidP="0096606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Наименование </w:t>
            </w:r>
            <w:r w:rsidR="009660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12616" w:type="dxa"/>
          </w:tcPr>
          <w:p w:rsidR="00C06520" w:rsidRPr="00FB4B8B" w:rsidRDefault="00041254" w:rsidP="0009652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Запрос предложений</w:t>
            </w:r>
            <w:r w:rsidR="0009652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 электронной форме</w:t>
            </w:r>
          </w:p>
        </w:tc>
      </w:tr>
      <w:tr w:rsidR="00C06520" w:rsidRPr="00C06520" w:rsidTr="009F7FC0">
        <w:trPr>
          <w:trHeight w:val="354"/>
        </w:trPr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заказчика</w:t>
            </w:r>
            <w:r w:rsidRPr="00C065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</w:t>
            </w:r>
          </w:p>
        </w:tc>
        <w:tc>
          <w:tcPr>
            <w:tcW w:w="12616" w:type="dxa"/>
          </w:tcPr>
          <w:p w:rsidR="00C06520" w:rsidRPr="00C06520" w:rsidRDefault="00BA0527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кционерное общество «Саханефтегазсбыт»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нахождения заказчика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9F7FC0">
        <w:tc>
          <w:tcPr>
            <w:tcW w:w="3227" w:type="dxa"/>
          </w:tcPr>
          <w:p w:rsidR="00C06520" w:rsidRPr="00C06520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Почтовый адрес заказчика         </w:t>
            </w:r>
          </w:p>
        </w:tc>
        <w:tc>
          <w:tcPr>
            <w:tcW w:w="12616" w:type="dxa"/>
          </w:tcPr>
          <w:p w:rsidR="00C06520" w:rsidRPr="00C06520" w:rsidRDefault="00C06520" w:rsidP="00C06520">
            <w:pPr>
              <w:suppressAutoHyphens/>
              <w:spacing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677000,  Российская Федерация, Республика Саха (Якутия), г. Якутск, ул. Чиряева, 3.</w:t>
            </w:r>
          </w:p>
        </w:tc>
      </w:tr>
      <w:tr w:rsidR="00C06520" w:rsidRPr="00C06520" w:rsidTr="005C06ED">
        <w:trPr>
          <w:trHeight w:val="1190"/>
        </w:trPr>
        <w:tc>
          <w:tcPr>
            <w:tcW w:w="3227" w:type="dxa"/>
            <w:tcBorders>
              <w:bottom w:val="single" w:sz="4" w:space="0" w:color="auto"/>
            </w:tcBorders>
          </w:tcPr>
          <w:p w:rsidR="00C06520" w:rsidRPr="007E4EFE" w:rsidRDefault="00C06520" w:rsidP="00C06520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Адрес электронной почты, контактное лицо и</w:t>
            </w:r>
            <w:r w:rsidR="007E4E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C065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номер контактного телефона, факс заказчика</w:t>
            </w:r>
          </w:p>
        </w:tc>
        <w:tc>
          <w:tcPr>
            <w:tcW w:w="12616" w:type="dxa"/>
            <w:tcBorders>
              <w:bottom w:val="single" w:sz="4" w:space="0" w:color="auto"/>
            </w:tcBorders>
          </w:tcPr>
          <w:p w:rsidR="00C06520" w:rsidRPr="00C06520" w:rsidRDefault="00751ED3" w:rsidP="00C06520">
            <w:pPr>
              <w:widowControl w:val="0"/>
              <w:suppressAutoHyphens/>
              <w:autoSpaceDE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5" w:history="1"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sngs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="00C06520" w:rsidRPr="00C065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ru</w:t>
              </w:r>
              <w:proofErr w:type="spellEnd"/>
            </w:hyperlink>
          </w:p>
          <w:p w:rsidR="00044954" w:rsidRDefault="00E3210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Сороков Иван Валерьевич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44954" w:rsidRPr="000449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(4112) </w:t>
            </w:r>
            <w:r w:rsidR="00855E64" w:rsidRPr="00855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31-89-32 (доб. 264),</w:t>
            </w:r>
          </w:p>
          <w:p w:rsidR="00C06520" w:rsidRPr="00C06520" w:rsidRDefault="00FA45E4" w:rsidP="00FA45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Кучеров Михаил Дмитриевич</w:t>
            </w:r>
            <w:r w:rsid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0C65B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ел.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/ф</w:t>
            </w:r>
            <w:r w:rsidR="0004495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акс</w:t>
            </w:r>
            <w:r w:rsidR="007E4EF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C06520" w:rsidRPr="00C0652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8 (4112) 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31-89-40 (доб.39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E3210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1720E" w:rsidRPr="00C06520" w:rsidTr="007D2D33">
        <w:trPr>
          <w:trHeight w:val="3239"/>
        </w:trPr>
        <w:tc>
          <w:tcPr>
            <w:tcW w:w="3227" w:type="dxa"/>
            <w:vMerge w:val="restart"/>
          </w:tcPr>
          <w:p w:rsidR="00A1720E" w:rsidRPr="00BE0659" w:rsidRDefault="00A1720E" w:rsidP="00FE35FE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 запроса предложений, наименование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,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место </w:t>
            </w:r>
            <w:r w:rsidR="00BE0659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и срок </w:t>
            </w:r>
            <w:r w:rsidR="00FE35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проведения работ</w:t>
            </w:r>
            <w:r w:rsidR="00530507" w:rsidRPr="00BE0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, сведения о начальной </w:t>
            </w:r>
            <w:r w:rsidR="00530507" w:rsidRPr="00BE065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(максимальной) цене договора (лота)</w:t>
            </w:r>
          </w:p>
        </w:tc>
        <w:tc>
          <w:tcPr>
            <w:tcW w:w="12616" w:type="dxa"/>
          </w:tcPr>
          <w:p w:rsidR="00A1720E" w:rsidRDefault="00E3210F" w:rsidP="00FA45E4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r w:rsidRPr="00E3210F">
              <w:rPr>
                <w:rFonts w:ascii="Times New Roman" w:hAnsi="Times New Roman"/>
                <w:sz w:val="24"/>
                <w:szCs w:val="24"/>
              </w:rPr>
              <w:t>готовление и поставк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32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8AC" w:rsidRPr="005A48AC">
              <w:rPr>
                <w:rFonts w:ascii="Times New Roman" w:hAnsi="Times New Roman"/>
                <w:sz w:val="24"/>
                <w:szCs w:val="24"/>
              </w:rPr>
              <w:t xml:space="preserve">резервуаров канализационных сборников и колодец с гидрозатвором К-1 для многотопливной автозаправочной станции (МАЗС) № 62 в </w:t>
            </w:r>
            <w:proofErr w:type="spellStart"/>
            <w:r w:rsidR="005A48AC" w:rsidRPr="005A48AC">
              <w:rPr>
                <w:rFonts w:ascii="Times New Roman" w:hAnsi="Times New Roman"/>
                <w:sz w:val="24"/>
                <w:szCs w:val="24"/>
              </w:rPr>
              <w:t>г.Якутске</w:t>
            </w:r>
            <w:proofErr w:type="spellEnd"/>
            <w:r w:rsidR="005A48AC" w:rsidRPr="005A48AC">
              <w:rPr>
                <w:rFonts w:ascii="Times New Roman" w:hAnsi="Times New Roman"/>
                <w:sz w:val="24"/>
                <w:szCs w:val="24"/>
              </w:rPr>
              <w:t xml:space="preserve"> АО «</w:t>
            </w:r>
            <w:proofErr w:type="spellStart"/>
            <w:r w:rsidR="005A48AC" w:rsidRPr="005A48AC">
              <w:rPr>
                <w:rFonts w:ascii="Times New Roman" w:hAnsi="Times New Roman"/>
                <w:sz w:val="24"/>
                <w:szCs w:val="24"/>
              </w:rPr>
              <w:t>Саханефтегазсбыт</w:t>
            </w:r>
            <w:proofErr w:type="spellEnd"/>
            <w:r w:rsidR="005A48AC" w:rsidRPr="005A48AC">
              <w:rPr>
                <w:rFonts w:ascii="Times New Roman" w:hAnsi="Times New Roman"/>
                <w:sz w:val="24"/>
                <w:szCs w:val="24"/>
              </w:rPr>
              <w:t>» в 2020 году</w:t>
            </w:r>
            <w:r w:rsidR="00606A14"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12395" w:type="dxa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640"/>
              <w:gridCol w:w="5505"/>
              <w:gridCol w:w="850"/>
              <w:gridCol w:w="992"/>
              <w:gridCol w:w="1985"/>
              <w:gridCol w:w="1843"/>
            </w:tblGrid>
            <w:tr w:rsidR="00D21B8D" w:rsidRPr="006212A8" w:rsidTr="00D21B8D">
              <w:trPr>
                <w:trHeight w:val="126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6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55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 товара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Ед. изм.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Цена за единицу без НДС, руб.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Стоимость без НДС, руб.</w:t>
                  </w:r>
                </w:p>
              </w:tc>
            </w:tr>
            <w:tr w:rsidR="006212A8" w:rsidRPr="006212A8" w:rsidTr="00D21B8D">
              <w:trPr>
                <w:trHeight w:val="276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212A8" w:rsidRPr="006212A8" w:rsidTr="00D21B8D">
              <w:trPr>
                <w:trHeight w:val="111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Канализационный сборник V = 10 м. куб. с теплоизоляцией (№ 06Д/2016-01-10-ИОСЗ.НК.ЗЗИ1)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283 860,00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283 860,00</w:t>
                  </w:r>
                </w:p>
              </w:tc>
            </w:tr>
            <w:tr w:rsidR="006212A8" w:rsidRPr="006212A8" w:rsidTr="00D21B8D">
              <w:trPr>
                <w:trHeight w:val="97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Канализационный сборник V = 20 м. куб. с теплоизоляцией (№ 06Д/2016-01-12-ИОСЗ.НК.ЗЗИ2)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383 496,00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383 496,00</w:t>
                  </w:r>
                </w:p>
              </w:tc>
            </w:tr>
            <w:tr w:rsidR="006212A8" w:rsidRPr="006212A8" w:rsidTr="00D21B8D">
              <w:trPr>
                <w:trHeight w:val="960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Колодец с гидрозатвором К-1 (№ 06Д/2016-01-00-КР.АС)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121 546,80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121 546,80</w:t>
                  </w:r>
                </w:p>
              </w:tc>
            </w:tr>
            <w:tr w:rsidR="006212A8" w:rsidRPr="006212A8" w:rsidTr="00D21B8D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по Лоту №1: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788 902,80</w:t>
                  </w:r>
                </w:p>
              </w:tc>
            </w:tr>
            <w:tr w:rsidR="006212A8" w:rsidRPr="006212A8" w:rsidTr="00D21B8D">
              <w:trPr>
                <w:trHeight w:val="1260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Резервуар горизонтальный стальной двустенный подземный односекционный V = 50 м. куб</w:t>
                  </w:r>
                  <w:r w:rsidRPr="006212A8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. (№ 06Д/2016-01-05.1;5.3-ИОС7.ТХ.ЗЗИ</w:t>
                  </w: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1 980 024,00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3 960 048,00</w:t>
                  </w:r>
                </w:p>
              </w:tc>
            </w:tr>
            <w:tr w:rsidR="006212A8" w:rsidRPr="006212A8" w:rsidTr="00D21B8D">
              <w:trPr>
                <w:trHeight w:val="157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4"/>
                      <w:szCs w:val="24"/>
                      <w:lang w:eastAsia="ru-RU"/>
                    </w:rPr>
                    <w:t xml:space="preserve">Резервуар горизонтальный </w:t>
                  </w:r>
                  <w:proofErr w:type="gramStart"/>
                  <w:r w:rsidRPr="006212A8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4"/>
                      <w:szCs w:val="24"/>
                      <w:lang w:eastAsia="ru-RU"/>
                    </w:rPr>
                    <w:t>стальной  двустенный</w:t>
                  </w:r>
                  <w:proofErr w:type="gramEnd"/>
                  <w:r w:rsidRPr="006212A8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4"/>
                      <w:szCs w:val="24"/>
                      <w:lang w:eastAsia="ru-RU"/>
                    </w:rPr>
                    <w:t xml:space="preserve">  подземный двухсекционный V = 50 м. куб. (25 м. куб. + 25 м. куб.). (№ 06Д/2016-01-05.2;5.4-ИОС7.ТХ.ЗЗИ2)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2 136 000,00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4 272 000,00</w:t>
                  </w:r>
                </w:p>
              </w:tc>
            </w:tr>
            <w:tr w:rsidR="006212A8" w:rsidRPr="006212A8" w:rsidTr="00D21B8D">
              <w:trPr>
                <w:trHeight w:val="1260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Резервуар горизонтальный стальной </w:t>
                  </w:r>
                  <w:proofErr w:type="spellStart"/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одностенный</w:t>
                  </w:r>
                  <w:proofErr w:type="spellEnd"/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подземный односекционный V = 10 м. куб. </w:t>
                  </w:r>
                  <w:r w:rsidRPr="006212A8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  <w:t>(№ 06Д/2016-01-07-ИОС7.ТХ.ЗЗИ3)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403 200,00</w:t>
                  </w:r>
                </w:p>
              </w:tc>
            </w:tr>
            <w:tr w:rsidR="006212A8" w:rsidRPr="006212A8" w:rsidTr="00D21B8D">
              <w:trPr>
                <w:trHeight w:val="94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262626" w:themeColor="text1" w:themeTint="D9"/>
                      <w:sz w:val="24"/>
                      <w:szCs w:val="24"/>
                      <w:lang w:eastAsia="ru-RU"/>
                    </w:rPr>
                    <w:t>Резервуар горизонтальный стальной V = 100 м. куб. (№ 06Д/2016-01-09-ИОС2.ВК.ЗЗИ1)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шт.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2 051 852,40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4 103 704,80</w:t>
                  </w:r>
                </w:p>
              </w:tc>
            </w:tr>
            <w:tr w:rsidR="006212A8" w:rsidRPr="006212A8" w:rsidTr="00D21B8D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b/>
                      <w:bCs/>
                      <w:color w:val="262626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ИТОГО по Лоту №2: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12 738 952,80</w:t>
                  </w:r>
                </w:p>
              </w:tc>
            </w:tr>
            <w:tr w:rsidR="006212A8" w:rsidRPr="006212A8" w:rsidTr="00D21B8D">
              <w:trPr>
                <w:trHeight w:val="315"/>
              </w:trPr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212A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55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212A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212A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6212A8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12A8" w:rsidRPr="006212A8" w:rsidRDefault="006212A8" w:rsidP="006212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6212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13 527 855,60</w:t>
                  </w:r>
                </w:p>
              </w:tc>
            </w:tr>
          </w:tbl>
          <w:p w:rsidR="00B10297" w:rsidRPr="0014542A" w:rsidRDefault="00B10297" w:rsidP="00E3210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870814" w:rsidRPr="00C06520" w:rsidTr="00D21B8D">
        <w:trPr>
          <w:trHeight w:val="111"/>
        </w:trPr>
        <w:tc>
          <w:tcPr>
            <w:tcW w:w="3227" w:type="dxa"/>
            <w:vMerge/>
          </w:tcPr>
          <w:p w:rsidR="00870814" w:rsidRPr="00C06520" w:rsidRDefault="00870814" w:rsidP="0007195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616" w:type="dxa"/>
          </w:tcPr>
          <w:p w:rsidR="00870814" w:rsidRPr="00935B2D" w:rsidRDefault="00870814" w:rsidP="00185C4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76417" w:rsidRPr="00C06520" w:rsidTr="009F7FC0">
        <w:tc>
          <w:tcPr>
            <w:tcW w:w="3227" w:type="dxa"/>
          </w:tcPr>
          <w:p w:rsidR="00276417" w:rsidRPr="00C06520" w:rsidRDefault="00276417" w:rsidP="002764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Электронная площадка, на которой проводится запрос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предложений</w:t>
            </w:r>
            <w:r w:rsidRPr="0027641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электронной форме и номера процедуры на официальном сайте ЕИС, ЭП и сайте Заказчика</w:t>
            </w:r>
          </w:p>
        </w:tc>
        <w:tc>
          <w:tcPr>
            <w:tcW w:w="12616" w:type="dxa"/>
          </w:tcPr>
          <w:p w:rsidR="00D21B8D" w:rsidRDefault="00D21B8D" w:rsidP="00D21B8D">
            <w:pPr>
              <w:pStyle w:val="Default"/>
              <w:rPr>
                <w:b/>
              </w:rPr>
            </w:pPr>
            <w:r w:rsidRPr="009E1402">
              <w:rPr>
                <w:b/>
              </w:rPr>
              <w:t>Электронная площадка АО «ОТС» www.otc.ru</w:t>
            </w:r>
          </w:p>
          <w:p w:rsidR="00D21B8D" w:rsidRDefault="00D21B8D" w:rsidP="00D21B8D">
            <w:pPr>
              <w:pStyle w:val="Default"/>
              <w:jc w:val="both"/>
              <w:rPr>
                <w:b/>
                <w:bCs/>
              </w:rPr>
            </w:pPr>
          </w:p>
          <w:p w:rsidR="00D21B8D" w:rsidRPr="00150A6E" w:rsidRDefault="00D21B8D" w:rsidP="00D21B8D">
            <w:pPr>
              <w:pStyle w:val="Default"/>
              <w:jc w:val="both"/>
              <w:rPr>
                <w:u w:val="single"/>
              </w:rPr>
            </w:pPr>
            <w:r>
              <w:rPr>
                <w:b/>
                <w:bCs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6C25B3">
              <w:rPr>
                <w:b/>
                <w:bCs/>
              </w:rPr>
              <w:t>4489594</w:t>
            </w:r>
            <w:r>
              <w:rPr>
                <w:b/>
                <w:bCs/>
              </w:rPr>
              <w:t xml:space="preserve"> </w:t>
            </w:r>
            <w:r w:rsidRPr="00150A6E">
              <w:t xml:space="preserve">на  </w:t>
            </w:r>
            <w:r w:rsidRPr="00150A6E">
              <w:rPr>
                <w:b/>
              </w:rPr>
              <w:t>ЭП</w:t>
            </w:r>
            <w:r w:rsidRPr="00150A6E">
              <w:t xml:space="preserve">  </w:t>
            </w:r>
            <w:r w:rsidRPr="00150A6E">
              <w:rPr>
                <w:b/>
              </w:rPr>
              <w:t>АО «ОТС»</w:t>
            </w:r>
            <w:r w:rsidRPr="00150A6E">
              <w:t xml:space="preserve"> </w:t>
            </w:r>
            <w:hyperlink r:id="rId6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otc</w:t>
              </w:r>
              <w:proofErr w:type="spellEnd"/>
              <w:r w:rsidRPr="00150A6E">
                <w:rPr>
                  <w:rStyle w:val="a8"/>
                </w:rPr>
                <w:t>.</w:t>
              </w:r>
              <w:proofErr w:type="spellStart"/>
              <w:r w:rsidRPr="00150A6E">
                <w:rPr>
                  <w:rStyle w:val="a8"/>
                  <w:lang w:val="en-US"/>
                </w:rPr>
                <w:t>ru</w:t>
              </w:r>
              <w:proofErr w:type="spellEnd"/>
            </w:hyperlink>
          </w:p>
          <w:p w:rsidR="00D21B8D" w:rsidRDefault="00D21B8D" w:rsidP="00276417">
            <w:pPr>
              <w:pStyle w:val="Default"/>
              <w:jc w:val="both"/>
              <w:rPr>
                <w:b/>
              </w:rPr>
            </w:pPr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  <w:r w:rsidRPr="00150A6E">
              <w:rPr>
                <w:b/>
              </w:rPr>
              <w:t>№</w:t>
            </w:r>
            <w:r w:rsidRPr="00150A6E">
              <w:t xml:space="preserve"> </w:t>
            </w:r>
            <w:r w:rsidR="00D21B8D" w:rsidRPr="00D21B8D">
              <w:rPr>
                <w:b/>
              </w:rPr>
              <w:t>2</w:t>
            </w:r>
            <w:r w:rsidR="001F6B77">
              <w:rPr>
                <w:b/>
              </w:rPr>
              <w:t>5</w:t>
            </w:r>
            <w:r w:rsidRPr="00D21B8D">
              <w:rPr>
                <w:b/>
              </w:rPr>
              <w:t xml:space="preserve">  </w:t>
            </w:r>
            <w:r w:rsidRPr="00150A6E">
              <w:t xml:space="preserve">на   </w:t>
            </w:r>
            <w:hyperlink r:id="rId7" w:history="1">
              <w:r w:rsidR="00855E64" w:rsidRPr="00234FE3">
                <w:rPr>
                  <w:rStyle w:val="a8"/>
                  <w:lang w:val="en-US"/>
                </w:rPr>
                <w:t>www</w:t>
              </w:r>
              <w:r w:rsidR="00855E64" w:rsidRPr="00234FE3">
                <w:rPr>
                  <w:rStyle w:val="a8"/>
                </w:rPr>
                <w:t>.саханефтегазсбыт.рф</w:t>
              </w:r>
            </w:hyperlink>
          </w:p>
          <w:p w:rsidR="00276417" w:rsidRPr="00150A6E" w:rsidRDefault="00276417" w:rsidP="00276417">
            <w:pPr>
              <w:pStyle w:val="Default"/>
              <w:jc w:val="both"/>
              <w:rPr>
                <w:u w:val="single"/>
              </w:rPr>
            </w:pPr>
          </w:p>
          <w:p w:rsidR="00276417" w:rsidRPr="00150A6E" w:rsidRDefault="00276417" w:rsidP="001F6B77">
            <w:pPr>
              <w:pStyle w:val="Default"/>
              <w:jc w:val="both"/>
            </w:pPr>
            <w:r w:rsidRPr="00150A6E">
              <w:rPr>
                <w:b/>
              </w:rPr>
              <w:t>№</w:t>
            </w:r>
            <w:r w:rsidRPr="00150A6E">
              <w:rPr>
                <w:b/>
                <w:bCs/>
              </w:rPr>
              <w:t xml:space="preserve"> </w:t>
            </w:r>
            <w:r w:rsidR="00EF3C1F" w:rsidRPr="001F6B77">
              <w:rPr>
                <w:b/>
                <w:bCs/>
              </w:rPr>
              <w:t>3200</w:t>
            </w:r>
            <w:r w:rsidR="001F6B77" w:rsidRPr="001F6B77">
              <w:rPr>
                <w:b/>
                <w:bCs/>
              </w:rPr>
              <w:t>9021365</w:t>
            </w:r>
            <w:r w:rsidRPr="001F6B77">
              <w:rPr>
                <w:b/>
                <w:bCs/>
              </w:rPr>
              <w:t xml:space="preserve"> </w:t>
            </w:r>
            <w:r w:rsidRPr="001F6B77">
              <w:t>в</w:t>
            </w:r>
            <w:r w:rsidRPr="00150A6E">
              <w:t xml:space="preserve">  </w:t>
            </w:r>
            <w:r w:rsidRPr="00150A6E">
              <w:rPr>
                <w:b/>
              </w:rPr>
              <w:t>ЕИС</w:t>
            </w:r>
            <w:r w:rsidRPr="00150A6E">
              <w:t xml:space="preserve"> </w:t>
            </w:r>
            <w:hyperlink r:id="rId8" w:history="1">
              <w:r w:rsidRPr="00150A6E">
                <w:rPr>
                  <w:rStyle w:val="a8"/>
                  <w:lang w:val="en-US"/>
                </w:rPr>
                <w:t>www</w:t>
              </w:r>
              <w:r w:rsidRPr="00150A6E">
                <w:rPr>
                  <w:rStyle w:val="a8"/>
                </w:rPr>
                <w:t>.zakupki.gov.ru</w:t>
              </w:r>
            </w:hyperlink>
          </w:p>
        </w:tc>
      </w:tr>
      <w:tr w:rsidR="0059328F" w:rsidRPr="00C06520" w:rsidTr="005C06ED">
        <w:trPr>
          <w:trHeight w:val="1439"/>
        </w:trPr>
        <w:tc>
          <w:tcPr>
            <w:tcW w:w="3227" w:type="dxa"/>
          </w:tcPr>
          <w:p w:rsidR="0059328F" w:rsidRPr="00C06520" w:rsidRDefault="00552087" w:rsidP="00C06520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520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Срок, место   и порядок предоставления документации о закупке, плата за предоставление документации </w:t>
            </w:r>
          </w:p>
        </w:tc>
        <w:tc>
          <w:tcPr>
            <w:tcW w:w="1261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72"/>
              <w:gridCol w:w="4252"/>
            </w:tblGrid>
            <w:tr w:rsidR="0059328F" w:rsidRPr="00C06520" w:rsidTr="00B13940">
              <w:trPr>
                <w:trHeight w:val="247"/>
              </w:trPr>
              <w:tc>
                <w:tcPr>
                  <w:tcW w:w="12224" w:type="dxa"/>
                  <w:gridSpan w:val="2"/>
                </w:tcPr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Документация размещена на ЭП www.otc.ru, на официальном сайте ЕИС www.zakupki.gov.ru  и на сайте Заказчика www.саханефтегазсбыт.рф Документация предоставляется в электронном виде в срок с </w:t>
                  </w:r>
                  <w:r w:rsidR="00E9249D">
                    <w:rPr>
                      <w:b/>
                      <w:noProof/>
                      <w:color w:val="auto"/>
                    </w:rPr>
                    <w:t>2</w:t>
                  </w:r>
                  <w:r w:rsidR="00606A14">
                    <w:rPr>
                      <w:b/>
                      <w:noProof/>
                      <w:color w:val="auto"/>
                    </w:rPr>
                    <w:t>4</w:t>
                  </w:r>
                  <w:r w:rsidR="009F24E7">
                    <w:rPr>
                      <w:b/>
                      <w:noProof/>
                      <w:color w:val="auto"/>
                    </w:rPr>
                    <w:t>.0</w:t>
                  </w:r>
                  <w:r w:rsidR="00606A14">
                    <w:rPr>
                      <w:b/>
                      <w:noProof/>
                      <w:color w:val="auto"/>
                    </w:rPr>
                    <w:t>3</w:t>
                  </w:r>
                  <w:r w:rsidR="009F24E7">
                    <w:rPr>
                      <w:b/>
                      <w:noProof/>
                      <w:color w:val="auto"/>
                    </w:rPr>
                    <w:t>.2020</w:t>
                  </w:r>
                  <w:r w:rsidRPr="00552087">
                    <w:rPr>
                      <w:noProof/>
                      <w:color w:val="auto"/>
                    </w:rPr>
                    <w:t xml:space="preserve"> года </w:t>
                  </w:r>
                </w:p>
                <w:p w:rsidR="00552087" w:rsidRPr="00552087" w:rsidRDefault="00552087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  <w:r w:rsidRPr="00552087">
                    <w:rPr>
                      <w:noProof/>
                      <w:color w:val="auto"/>
                    </w:rPr>
                    <w:t xml:space="preserve">до </w:t>
                  </w:r>
                  <w:r w:rsidRPr="00552087">
                    <w:rPr>
                      <w:b/>
                      <w:noProof/>
                      <w:color w:val="auto"/>
                    </w:rPr>
                    <w:t>03.00</w:t>
                  </w:r>
                  <w:r w:rsidRPr="00552087">
                    <w:rPr>
                      <w:noProof/>
                      <w:color w:val="auto"/>
                    </w:rPr>
                    <w:t xml:space="preserve"> часов (время </w:t>
                  </w:r>
                  <w:r w:rsidRPr="00E9249D">
                    <w:rPr>
                      <w:noProof/>
                      <w:color w:val="auto"/>
                    </w:rPr>
                    <w:t xml:space="preserve">московское) </w:t>
                  </w:r>
                  <w:r w:rsidR="009F24E7">
                    <w:rPr>
                      <w:b/>
                      <w:noProof/>
                      <w:color w:val="auto"/>
                    </w:rPr>
                    <w:t>0</w:t>
                  </w:r>
                  <w:r w:rsidR="00606A14">
                    <w:rPr>
                      <w:b/>
                      <w:noProof/>
                      <w:color w:val="auto"/>
                    </w:rPr>
                    <w:t>3</w:t>
                  </w:r>
                  <w:r w:rsidR="009F24E7">
                    <w:rPr>
                      <w:b/>
                      <w:noProof/>
                      <w:color w:val="auto"/>
                    </w:rPr>
                    <w:t>.0</w:t>
                  </w:r>
                  <w:r w:rsidR="00606A14">
                    <w:rPr>
                      <w:b/>
                      <w:noProof/>
                      <w:color w:val="auto"/>
                    </w:rPr>
                    <w:t>4</w:t>
                  </w:r>
                  <w:r w:rsidRPr="00B972B2">
                    <w:rPr>
                      <w:b/>
                      <w:noProof/>
                      <w:color w:val="auto"/>
                    </w:rPr>
                    <w:t>.</w:t>
                  </w:r>
                  <w:r w:rsidRPr="00E9249D">
                    <w:rPr>
                      <w:b/>
                      <w:noProof/>
                      <w:color w:val="auto"/>
                    </w:rPr>
                    <w:t>20</w:t>
                  </w:r>
                  <w:r w:rsidR="002A0742">
                    <w:rPr>
                      <w:b/>
                      <w:noProof/>
                      <w:color w:val="auto"/>
                    </w:rPr>
                    <w:t>20</w:t>
                  </w:r>
                  <w:r w:rsidRPr="00E9249D">
                    <w:rPr>
                      <w:b/>
                      <w:noProof/>
                      <w:color w:val="auto"/>
                    </w:rPr>
                    <w:t xml:space="preserve"> года</w:t>
                  </w:r>
                  <w:r w:rsidRPr="00552087">
                    <w:rPr>
                      <w:b/>
                      <w:noProof/>
                      <w:color w:val="auto"/>
                    </w:rPr>
                    <w:t>.</w:t>
                  </w:r>
                  <w:r w:rsidRPr="00552087">
                    <w:rPr>
                      <w:noProof/>
                      <w:color w:val="auto"/>
                    </w:rPr>
                    <w:t xml:space="preserve">  </w:t>
                  </w:r>
                </w:p>
                <w:p w:rsidR="0059328F" w:rsidRPr="00552087" w:rsidRDefault="00552087" w:rsidP="0055208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7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552087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t xml:space="preserve">Плата за предоставление документации по проведению запроса предложений не установлена.   </w:t>
                  </w:r>
                </w:p>
              </w:tc>
            </w:tr>
            <w:tr w:rsidR="00E9249D" w:rsidRPr="00C06520" w:rsidTr="007769E6">
              <w:trPr>
                <w:gridAfter w:val="1"/>
                <w:wAfter w:w="4252" w:type="dxa"/>
                <w:trHeight w:val="247"/>
              </w:trPr>
              <w:tc>
                <w:tcPr>
                  <w:tcW w:w="7972" w:type="dxa"/>
                </w:tcPr>
                <w:p w:rsidR="00E9249D" w:rsidRPr="00552087" w:rsidRDefault="00E9249D" w:rsidP="00552087">
                  <w:pPr>
                    <w:pStyle w:val="Default"/>
                    <w:ind w:left="-74"/>
                    <w:jc w:val="both"/>
                    <w:rPr>
                      <w:noProof/>
                      <w:color w:val="auto"/>
                    </w:rPr>
                  </w:pPr>
                </w:p>
              </w:tc>
            </w:tr>
          </w:tbl>
          <w:p w:rsidR="0059328F" w:rsidRPr="00C06520" w:rsidRDefault="0059328F" w:rsidP="00C0652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33267" w:rsidRPr="00C06520" w:rsidTr="009F7FC0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  <w:rPr>
                <w:b/>
                <w:bCs/>
              </w:rPr>
            </w:pPr>
            <w:r w:rsidRPr="00D2736E">
              <w:rPr>
                <w:b/>
                <w:bCs/>
              </w:rPr>
              <w:t>Порядок подачи Заявок, дата начала подачи, дата и время окончания подачи Заявок на участие в закупке</w:t>
            </w:r>
          </w:p>
        </w:tc>
        <w:tc>
          <w:tcPr>
            <w:tcW w:w="12616" w:type="dxa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Заявки на участие в закупке представляются согласно требованиям к содержанию, оформлению и составу заявки на участие в  закупке, указанным в Документации о закупке через ЭП www.otc.ru с использованием функционала ЭП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начала подачи Заявок: с </w:t>
            </w:r>
            <w:r w:rsidR="001D52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606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606A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.2020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</w:p>
          <w:p w:rsidR="00133267" w:rsidRPr="00C06520" w:rsidRDefault="00133267" w:rsidP="00E73D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окончания подачи и открытие доступа к Заявкам: 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часа (время московское) 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7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E7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года.</w:t>
            </w:r>
          </w:p>
        </w:tc>
      </w:tr>
      <w:tr w:rsidR="00133267" w:rsidRPr="00C06520" w:rsidTr="002A0742">
        <w:trPr>
          <w:trHeight w:val="557"/>
        </w:trPr>
        <w:tc>
          <w:tcPr>
            <w:tcW w:w="3227" w:type="dxa"/>
          </w:tcPr>
          <w:p w:rsidR="00133267" w:rsidRPr="00D2736E" w:rsidRDefault="00133267" w:rsidP="002234E8">
            <w:pPr>
              <w:pStyle w:val="Default"/>
            </w:pPr>
            <w:r w:rsidRPr="00D2736E">
              <w:rPr>
                <w:b/>
                <w:bCs/>
              </w:rPr>
              <w:t>Порядок, дата и время подведения итогов закупки</w:t>
            </w:r>
          </w:p>
        </w:tc>
        <w:tc>
          <w:tcPr>
            <w:tcW w:w="12616" w:type="dxa"/>
            <w:vAlign w:val="center"/>
          </w:tcPr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 в п.4.9. Документации по запросу цен.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Якутск, ул. </w:t>
            </w:r>
            <w:proofErr w:type="spellStart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Чиряева</w:t>
            </w:r>
            <w:proofErr w:type="spellEnd"/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3, кабинет № 216.</w:t>
            </w:r>
          </w:p>
          <w:p w:rsidR="00133267" w:rsidRPr="00133267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и время подведения итогов: 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E7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9F2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</w:t>
            </w:r>
            <w:r w:rsidR="00E73DF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.20</w:t>
            </w:r>
            <w:r w:rsidR="002A074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года </w:t>
            </w:r>
            <w:r w:rsidRPr="001332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03.05</w:t>
            </w: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часов (время московское) </w:t>
            </w:r>
          </w:p>
          <w:p w:rsidR="00133267" w:rsidRPr="00C06520" w:rsidRDefault="00133267" w:rsidP="001332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32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Этап отбора совмещается с этапом оценки. Общий рекомендованный срок проведения этапа отбора и оценки должен составлять не более 15 (пятнадцати) рабочих дней со дня открытия доступа к заявкам. Данный срок может быть продлен закупочной комиссией с пересмотром сроков поставки товара, выполнения работ, оказания услуг, в случае необходимости.</w:t>
            </w:r>
          </w:p>
        </w:tc>
      </w:tr>
      <w:tr w:rsidR="0059328F" w:rsidRPr="00C64312" w:rsidTr="009F7FC0">
        <w:trPr>
          <w:trHeight w:val="560"/>
        </w:trPr>
        <w:tc>
          <w:tcPr>
            <w:tcW w:w="3227" w:type="dxa"/>
          </w:tcPr>
          <w:p w:rsidR="0059328F" w:rsidRPr="00C4193C" w:rsidRDefault="0059328F" w:rsidP="00C7066C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Отказ от проведения запроса предложений</w:t>
            </w:r>
          </w:p>
        </w:tc>
        <w:tc>
          <w:tcPr>
            <w:tcW w:w="12616" w:type="dxa"/>
          </w:tcPr>
          <w:p w:rsidR="000F3AE3" w:rsidRPr="000F3AE3" w:rsidRDefault="000F3AE3" w:rsidP="000F3AE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F3AE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Заказчик вправе отменить закупку по одному и более предмету закупки (лоту) до наступления даты и времени окончания срока подачи заявок на участие в закупке,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закупке</w:t>
            </w:r>
            <w:r w:rsidRPr="000F3AE3">
              <w:rPr>
                <w:rFonts w:ascii="Times New Roman" w:eastAsia="Times New Roman" w:hAnsi="Times New Roman" w:cs="Arial"/>
                <w:bCs/>
                <w:i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0F3AE3" w:rsidRPr="000F3AE3" w:rsidRDefault="000F3AE3" w:rsidP="000F3AE3">
            <w:pPr>
              <w:shd w:val="clear" w:color="auto" w:fill="FFFFFF"/>
              <w:spacing w:line="240" w:lineRule="atLeast"/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По истечении срока отмены </w:t>
            </w:r>
            <w:r w:rsidRPr="000F3AE3">
              <w:rPr>
                <w:rFonts w:ascii="Times New Roman" w:eastAsia="Calibri" w:hAnsi="Times New Roman" w:cs="Times New Roman"/>
                <w:sz w:val="24"/>
                <w:szCs w:val="24"/>
              </w:rPr>
              <w:t>закупки</w:t>
            </w:r>
            <w:r w:rsidRPr="000F3AE3">
              <w:rPr>
                <w:rFonts w:ascii="Times New Roman" w:eastAsia="Calibri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 до заключения договора Заказчик вправе отменить определение поставщика (исполнителя, подрядчика) только в случае возникновения обстоятельств непреодолимой силы в соответствии с гражданским законодательством.</w:t>
            </w:r>
          </w:p>
          <w:p w:rsidR="0059328F" w:rsidRPr="00C64312" w:rsidRDefault="0059328F" w:rsidP="00C7066C">
            <w:pPr>
              <w:pStyle w:val="ab"/>
              <w:widowControl w:val="0"/>
              <w:suppressAutoHyphens w:val="0"/>
              <w:autoSpaceDE w:val="0"/>
              <w:autoSpaceDN w:val="0"/>
              <w:adjustRightInd w:val="0"/>
              <w:ind w:left="0"/>
              <w:jc w:val="both"/>
              <w:rPr>
                <w:bCs/>
                <w:iCs/>
                <w:color w:val="000000"/>
              </w:rPr>
            </w:pPr>
          </w:p>
        </w:tc>
      </w:tr>
    </w:tbl>
    <w:p w:rsidR="0014542A" w:rsidRPr="00C06520" w:rsidRDefault="0014542A" w:rsidP="00AE24DE">
      <w:pPr>
        <w:tabs>
          <w:tab w:val="left" w:pos="1440"/>
        </w:tabs>
        <w:suppressAutoHyphens/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14542A" w:rsidRPr="00C06520" w:rsidSect="00E07190">
      <w:footnotePr>
        <w:pos w:val="beneathText"/>
      </w:footnotePr>
      <w:pgSz w:w="16837" w:h="11905" w:orient="landscape"/>
      <w:pgMar w:top="851" w:right="993" w:bottom="281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520"/>
    <w:rsid w:val="00027673"/>
    <w:rsid w:val="0004015B"/>
    <w:rsid w:val="00041254"/>
    <w:rsid w:val="00044954"/>
    <w:rsid w:val="00045252"/>
    <w:rsid w:val="00057516"/>
    <w:rsid w:val="00071954"/>
    <w:rsid w:val="000763E9"/>
    <w:rsid w:val="00096521"/>
    <w:rsid w:val="000A005A"/>
    <w:rsid w:val="000B00B8"/>
    <w:rsid w:val="000C5059"/>
    <w:rsid w:val="000C65B3"/>
    <w:rsid w:val="000D313B"/>
    <w:rsid w:val="000D7D47"/>
    <w:rsid w:val="000E62C5"/>
    <w:rsid w:val="000F20D9"/>
    <w:rsid w:val="000F3AE3"/>
    <w:rsid w:val="00101A64"/>
    <w:rsid w:val="00110DA4"/>
    <w:rsid w:val="00117112"/>
    <w:rsid w:val="00133267"/>
    <w:rsid w:val="0014542A"/>
    <w:rsid w:val="00150A6E"/>
    <w:rsid w:val="001518A3"/>
    <w:rsid w:val="0015389D"/>
    <w:rsid w:val="00155580"/>
    <w:rsid w:val="001629BA"/>
    <w:rsid w:val="001715D4"/>
    <w:rsid w:val="00171C9A"/>
    <w:rsid w:val="001835F9"/>
    <w:rsid w:val="00187455"/>
    <w:rsid w:val="0019338B"/>
    <w:rsid w:val="001C03C4"/>
    <w:rsid w:val="001D4B78"/>
    <w:rsid w:val="001D52C5"/>
    <w:rsid w:val="001F6B77"/>
    <w:rsid w:val="00210EA4"/>
    <w:rsid w:val="00210F2A"/>
    <w:rsid w:val="0021678E"/>
    <w:rsid w:val="00223ECA"/>
    <w:rsid w:val="00225586"/>
    <w:rsid w:val="00235C0D"/>
    <w:rsid w:val="00235FC0"/>
    <w:rsid w:val="002374DD"/>
    <w:rsid w:val="00244530"/>
    <w:rsid w:val="00261725"/>
    <w:rsid w:val="00263CBB"/>
    <w:rsid w:val="00271AFB"/>
    <w:rsid w:val="00276417"/>
    <w:rsid w:val="00280E45"/>
    <w:rsid w:val="00286D4B"/>
    <w:rsid w:val="002A0742"/>
    <w:rsid w:val="002B2FD3"/>
    <w:rsid w:val="002B51DB"/>
    <w:rsid w:val="002B58E4"/>
    <w:rsid w:val="002B7D00"/>
    <w:rsid w:val="002C0F82"/>
    <w:rsid w:val="002F0F14"/>
    <w:rsid w:val="00312F11"/>
    <w:rsid w:val="003147C0"/>
    <w:rsid w:val="00320E34"/>
    <w:rsid w:val="00343DA4"/>
    <w:rsid w:val="00354E39"/>
    <w:rsid w:val="00362894"/>
    <w:rsid w:val="00372705"/>
    <w:rsid w:val="00372731"/>
    <w:rsid w:val="00381557"/>
    <w:rsid w:val="00382BD1"/>
    <w:rsid w:val="00384D69"/>
    <w:rsid w:val="00391410"/>
    <w:rsid w:val="003965FC"/>
    <w:rsid w:val="003B4943"/>
    <w:rsid w:val="003C687E"/>
    <w:rsid w:val="003E078F"/>
    <w:rsid w:val="00400BA9"/>
    <w:rsid w:val="004038CB"/>
    <w:rsid w:val="00404525"/>
    <w:rsid w:val="00424EAA"/>
    <w:rsid w:val="00434502"/>
    <w:rsid w:val="00434D8A"/>
    <w:rsid w:val="00435F61"/>
    <w:rsid w:val="004369F7"/>
    <w:rsid w:val="004446EF"/>
    <w:rsid w:val="00473AEF"/>
    <w:rsid w:val="004A1692"/>
    <w:rsid w:val="004B475E"/>
    <w:rsid w:val="004D4288"/>
    <w:rsid w:val="004E1E16"/>
    <w:rsid w:val="004E5226"/>
    <w:rsid w:val="00500179"/>
    <w:rsid w:val="005206FD"/>
    <w:rsid w:val="00530507"/>
    <w:rsid w:val="00552087"/>
    <w:rsid w:val="0055320C"/>
    <w:rsid w:val="00564A6C"/>
    <w:rsid w:val="00583EFC"/>
    <w:rsid w:val="0059328F"/>
    <w:rsid w:val="00595DD7"/>
    <w:rsid w:val="005A48AC"/>
    <w:rsid w:val="005A7352"/>
    <w:rsid w:val="005B17A5"/>
    <w:rsid w:val="005C06ED"/>
    <w:rsid w:val="005C225A"/>
    <w:rsid w:val="005E2142"/>
    <w:rsid w:val="00604DBA"/>
    <w:rsid w:val="00606A14"/>
    <w:rsid w:val="006212A8"/>
    <w:rsid w:val="0062339D"/>
    <w:rsid w:val="00657050"/>
    <w:rsid w:val="0066184F"/>
    <w:rsid w:val="00674F1E"/>
    <w:rsid w:val="0067732C"/>
    <w:rsid w:val="006A181A"/>
    <w:rsid w:val="006C12C6"/>
    <w:rsid w:val="006C25B3"/>
    <w:rsid w:val="006C5C86"/>
    <w:rsid w:val="006C5C9F"/>
    <w:rsid w:val="006D0225"/>
    <w:rsid w:val="006D437B"/>
    <w:rsid w:val="006D6F62"/>
    <w:rsid w:val="00704F6E"/>
    <w:rsid w:val="00707364"/>
    <w:rsid w:val="00710081"/>
    <w:rsid w:val="00714673"/>
    <w:rsid w:val="007156D4"/>
    <w:rsid w:val="0071608A"/>
    <w:rsid w:val="00734718"/>
    <w:rsid w:val="00736664"/>
    <w:rsid w:val="0074602F"/>
    <w:rsid w:val="00751ED3"/>
    <w:rsid w:val="0077061A"/>
    <w:rsid w:val="007769E6"/>
    <w:rsid w:val="00792E50"/>
    <w:rsid w:val="007A447E"/>
    <w:rsid w:val="007B4EA9"/>
    <w:rsid w:val="007C31C0"/>
    <w:rsid w:val="007D2D33"/>
    <w:rsid w:val="007E34E0"/>
    <w:rsid w:val="007E4EFE"/>
    <w:rsid w:val="007E73F3"/>
    <w:rsid w:val="00804373"/>
    <w:rsid w:val="0082092A"/>
    <w:rsid w:val="00830AF7"/>
    <w:rsid w:val="008312FF"/>
    <w:rsid w:val="00847985"/>
    <w:rsid w:val="00855E64"/>
    <w:rsid w:val="00857B0C"/>
    <w:rsid w:val="0086299E"/>
    <w:rsid w:val="00870814"/>
    <w:rsid w:val="00877CDA"/>
    <w:rsid w:val="00881036"/>
    <w:rsid w:val="008A5AC3"/>
    <w:rsid w:val="008B6E8C"/>
    <w:rsid w:val="008D51C0"/>
    <w:rsid w:val="00905A50"/>
    <w:rsid w:val="009237B4"/>
    <w:rsid w:val="00930537"/>
    <w:rsid w:val="009370DE"/>
    <w:rsid w:val="00955FC6"/>
    <w:rsid w:val="009639C3"/>
    <w:rsid w:val="00966061"/>
    <w:rsid w:val="009A36F4"/>
    <w:rsid w:val="009A6AFA"/>
    <w:rsid w:val="009D7653"/>
    <w:rsid w:val="009E4E21"/>
    <w:rsid w:val="009E7A34"/>
    <w:rsid w:val="009F0790"/>
    <w:rsid w:val="009F24E7"/>
    <w:rsid w:val="009F3144"/>
    <w:rsid w:val="009F7FC0"/>
    <w:rsid w:val="00A06627"/>
    <w:rsid w:val="00A155CA"/>
    <w:rsid w:val="00A1720E"/>
    <w:rsid w:val="00A302D3"/>
    <w:rsid w:val="00A4052D"/>
    <w:rsid w:val="00A423CD"/>
    <w:rsid w:val="00A57D15"/>
    <w:rsid w:val="00A65E05"/>
    <w:rsid w:val="00A83CEA"/>
    <w:rsid w:val="00AA3656"/>
    <w:rsid w:val="00AB3728"/>
    <w:rsid w:val="00AC1878"/>
    <w:rsid w:val="00AE24DE"/>
    <w:rsid w:val="00AE3976"/>
    <w:rsid w:val="00B10297"/>
    <w:rsid w:val="00B13940"/>
    <w:rsid w:val="00B25E29"/>
    <w:rsid w:val="00B26933"/>
    <w:rsid w:val="00B35D97"/>
    <w:rsid w:val="00B604EC"/>
    <w:rsid w:val="00B66A6A"/>
    <w:rsid w:val="00B73CF2"/>
    <w:rsid w:val="00B74B0C"/>
    <w:rsid w:val="00B837C8"/>
    <w:rsid w:val="00B972B2"/>
    <w:rsid w:val="00BA0527"/>
    <w:rsid w:val="00BA3F30"/>
    <w:rsid w:val="00BB2F02"/>
    <w:rsid w:val="00BB59FC"/>
    <w:rsid w:val="00BC147E"/>
    <w:rsid w:val="00BC28D2"/>
    <w:rsid w:val="00BD63D6"/>
    <w:rsid w:val="00BE0659"/>
    <w:rsid w:val="00BE0A01"/>
    <w:rsid w:val="00BE0CD1"/>
    <w:rsid w:val="00BE3355"/>
    <w:rsid w:val="00BF253E"/>
    <w:rsid w:val="00BF762C"/>
    <w:rsid w:val="00C06520"/>
    <w:rsid w:val="00C220D2"/>
    <w:rsid w:val="00C26C2E"/>
    <w:rsid w:val="00C37B22"/>
    <w:rsid w:val="00C42829"/>
    <w:rsid w:val="00C449AB"/>
    <w:rsid w:val="00C468E6"/>
    <w:rsid w:val="00C50E54"/>
    <w:rsid w:val="00C51FAA"/>
    <w:rsid w:val="00C571F9"/>
    <w:rsid w:val="00C7145A"/>
    <w:rsid w:val="00C84859"/>
    <w:rsid w:val="00CA01C0"/>
    <w:rsid w:val="00CD3D31"/>
    <w:rsid w:val="00CF2C97"/>
    <w:rsid w:val="00D049A3"/>
    <w:rsid w:val="00D05ECE"/>
    <w:rsid w:val="00D21B8D"/>
    <w:rsid w:val="00D30279"/>
    <w:rsid w:val="00D43A7C"/>
    <w:rsid w:val="00D637CC"/>
    <w:rsid w:val="00D81373"/>
    <w:rsid w:val="00D9579E"/>
    <w:rsid w:val="00DB34F6"/>
    <w:rsid w:val="00DD2BF8"/>
    <w:rsid w:val="00DE1775"/>
    <w:rsid w:val="00E05DAB"/>
    <w:rsid w:val="00E07190"/>
    <w:rsid w:val="00E07FED"/>
    <w:rsid w:val="00E16122"/>
    <w:rsid w:val="00E3210F"/>
    <w:rsid w:val="00E64705"/>
    <w:rsid w:val="00E73DF2"/>
    <w:rsid w:val="00E76DCA"/>
    <w:rsid w:val="00E91AB3"/>
    <w:rsid w:val="00E9249D"/>
    <w:rsid w:val="00EB0D28"/>
    <w:rsid w:val="00EC5187"/>
    <w:rsid w:val="00ED5963"/>
    <w:rsid w:val="00EF3C1F"/>
    <w:rsid w:val="00F02388"/>
    <w:rsid w:val="00F35E3D"/>
    <w:rsid w:val="00F40F4E"/>
    <w:rsid w:val="00F421EA"/>
    <w:rsid w:val="00F473D0"/>
    <w:rsid w:val="00F55C66"/>
    <w:rsid w:val="00F93F32"/>
    <w:rsid w:val="00FA45E4"/>
    <w:rsid w:val="00FB4B8B"/>
    <w:rsid w:val="00FB5BC4"/>
    <w:rsid w:val="00FC188C"/>
    <w:rsid w:val="00FC4AB5"/>
    <w:rsid w:val="00FD32C8"/>
    <w:rsid w:val="00FD6F1A"/>
    <w:rsid w:val="00FE35FE"/>
    <w:rsid w:val="00FE7163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6F0B9"/>
  <w15:docId w15:val="{C95C9CB0-40C8-42EC-B76D-4CCDE74E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B4943"/>
    <w:pPr>
      <w:keepNext/>
      <w:keepLines/>
      <w:pageBreakBefore/>
      <w:tabs>
        <w:tab w:val="num" w:pos="1134"/>
      </w:tabs>
      <w:suppressAutoHyphens/>
      <w:spacing w:before="480" w:after="240" w:line="240" w:lineRule="auto"/>
      <w:ind w:left="1134" w:hanging="1134"/>
      <w:outlineLvl w:val="0"/>
    </w:pPr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45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6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0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E45"/>
    <w:rPr>
      <w:rFonts w:ascii="Tahoma" w:hAnsi="Tahoma" w:cs="Tahoma"/>
      <w:sz w:val="16"/>
      <w:szCs w:val="16"/>
    </w:rPr>
  </w:style>
  <w:style w:type="paragraph" w:styleId="a6">
    <w:name w:val="Body Text"/>
    <w:aliases w:val="Caaieiaie aeaau"/>
    <w:basedOn w:val="a"/>
    <w:link w:val="a7"/>
    <w:uiPriority w:val="99"/>
    <w:rsid w:val="00263CB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aliases w:val="Caaieiaie aeaau Знак"/>
    <w:basedOn w:val="a0"/>
    <w:link w:val="a6"/>
    <w:uiPriority w:val="99"/>
    <w:rsid w:val="00263C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Без интервала3"/>
    <w:uiPriority w:val="99"/>
    <w:rsid w:val="00263CB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8">
    <w:name w:val="Hyperlink"/>
    <w:rsid w:val="00C468E6"/>
    <w:rPr>
      <w:color w:val="0000FF"/>
      <w:u w:val="single"/>
    </w:rPr>
  </w:style>
  <w:style w:type="paragraph" w:customStyle="1" w:styleId="Default">
    <w:name w:val="Default"/>
    <w:rsid w:val="00C468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Normal (Web)"/>
    <w:basedOn w:val="a"/>
    <w:link w:val="aa"/>
    <w:uiPriority w:val="99"/>
    <w:rsid w:val="00A4052D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a">
    <w:name w:val="Обычный (веб) Знак"/>
    <w:link w:val="a9"/>
    <w:uiPriority w:val="99"/>
    <w:locked/>
    <w:rsid w:val="00A4052D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4943"/>
    <w:rPr>
      <w:rFonts w:ascii="Arial" w:eastAsia="Times New Roman" w:hAnsi="Arial" w:cs="Arial"/>
      <w:b/>
      <w:bCs/>
      <w:kern w:val="28"/>
      <w:sz w:val="40"/>
      <w:szCs w:val="40"/>
      <w:lang w:eastAsia="ru-RU"/>
    </w:rPr>
  </w:style>
  <w:style w:type="paragraph" w:styleId="ab">
    <w:name w:val="List Paragraph"/>
    <w:basedOn w:val="a"/>
    <w:uiPriority w:val="34"/>
    <w:qFormat/>
    <w:rsid w:val="0011711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071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71954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1454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 Spacing"/>
    <w:uiPriority w:val="1"/>
    <w:qFormat/>
    <w:rsid w:val="001454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&#1089;&#1072;&#1093;&#1072;&#1085;&#1077;&#1092;&#1090;&#1077;&#1075;&#1072;&#1079;&#1089;&#1073;&#1099;&#1090;.&#1088;&#1092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tc.ru" TargetMode="External"/><Relationship Id="rId5" Type="http://schemas.openxmlformats.org/officeDocument/2006/relationships/hyperlink" Target="mailto:torgi.sngs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FA3EE-D4D4-41AA-9B72-E1E3A59C4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 Михаил Дмитриевич</dc:creator>
  <cp:lastModifiedBy>Еремеева Марина Александровна</cp:lastModifiedBy>
  <cp:revision>8</cp:revision>
  <cp:lastPrinted>2020-03-24T02:27:00Z</cp:lastPrinted>
  <dcterms:created xsi:type="dcterms:W3CDTF">2020-03-20T06:34:00Z</dcterms:created>
  <dcterms:modified xsi:type="dcterms:W3CDTF">2020-03-27T00:18:00Z</dcterms:modified>
</cp:coreProperties>
</file>