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F747F7">
        <w:rPr>
          <w:rFonts w:ascii="Times New Roman" w:hAnsi="Times New Roman"/>
          <w:b w:val="0"/>
          <w:sz w:val="24"/>
          <w:szCs w:val="24"/>
        </w:rPr>
        <w:t>24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D86C47">
        <w:rPr>
          <w:rFonts w:ascii="Times New Roman" w:hAnsi="Times New Roman"/>
          <w:b w:val="0"/>
          <w:sz w:val="24"/>
          <w:szCs w:val="24"/>
        </w:rPr>
        <w:t>марта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28C1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D86C47">
        <w:rPr>
          <w:rFonts w:ascii="Times New Roman" w:hAnsi="Times New Roman"/>
          <w:b w:val="0"/>
          <w:sz w:val="24"/>
          <w:szCs w:val="24"/>
        </w:rPr>
        <w:t>1</w:t>
      </w:r>
      <w:r w:rsidR="00F747F7">
        <w:rPr>
          <w:rFonts w:ascii="Times New Roman" w:hAnsi="Times New Roman"/>
          <w:b w:val="0"/>
          <w:sz w:val="24"/>
          <w:szCs w:val="24"/>
        </w:rPr>
        <w:t>42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75FC2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F747F7">
        <w:rPr>
          <w:sz w:val="24"/>
          <w:szCs w:val="24"/>
        </w:rPr>
        <w:t>28.0</w:t>
      </w:r>
      <w:r w:rsidR="0053097F">
        <w:rPr>
          <w:sz w:val="24"/>
          <w:szCs w:val="24"/>
        </w:rPr>
        <w:t>2</w:t>
      </w:r>
      <w:r w:rsidR="00F747F7">
        <w:rPr>
          <w:sz w:val="24"/>
          <w:szCs w:val="24"/>
        </w:rPr>
        <w:t>.2020</w:t>
      </w:r>
      <w:r w:rsidR="00AD38AD">
        <w:rPr>
          <w:sz w:val="24"/>
          <w:szCs w:val="24"/>
        </w:rPr>
        <w:t xml:space="preserve"> года № </w:t>
      </w:r>
      <w:r w:rsidR="00F747F7">
        <w:rPr>
          <w:sz w:val="24"/>
          <w:szCs w:val="24"/>
        </w:rPr>
        <w:t>4-20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D91D51" w:rsidRPr="00D91D51">
        <w:rPr>
          <w:sz w:val="24"/>
          <w:szCs w:val="24"/>
        </w:rPr>
        <w:t xml:space="preserve"> </w:t>
      </w:r>
      <w:r w:rsidR="00D91D51">
        <w:rPr>
          <w:sz w:val="24"/>
          <w:szCs w:val="24"/>
        </w:rPr>
        <w:t>только</w:t>
      </w:r>
      <w:r w:rsidR="00383F0A" w:rsidRPr="00EC770A">
        <w:rPr>
          <w:sz w:val="24"/>
          <w:szCs w:val="24"/>
        </w:rPr>
        <w:t xml:space="preserve"> </w:t>
      </w:r>
      <w:r w:rsidR="009F4AEA" w:rsidRPr="009F4AEA">
        <w:rPr>
          <w:sz w:val="24"/>
          <w:szCs w:val="24"/>
        </w:rPr>
        <w:t>юридически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лиц</w:t>
      </w:r>
      <w:r w:rsidR="009F4AEA">
        <w:rPr>
          <w:sz w:val="24"/>
          <w:szCs w:val="24"/>
        </w:rPr>
        <w:t>а</w:t>
      </w:r>
      <w:r w:rsidR="009F4AEA" w:rsidRPr="009F4AEA">
        <w:rPr>
          <w:sz w:val="24"/>
          <w:szCs w:val="24"/>
        </w:rPr>
        <w:t xml:space="preserve"> и индивидуальны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предпринимател</w:t>
      </w:r>
      <w:r w:rsidR="009F4AEA">
        <w:rPr>
          <w:sz w:val="24"/>
          <w:szCs w:val="24"/>
        </w:rPr>
        <w:t>и</w:t>
      </w:r>
      <w:r w:rsidR="009F4AEA" w:rsidRPr="009F4AEA">
        <w:rPr>
          <w:sz w:val="24"/>
          <w:szCs w:val="24"/>
        </w:rPr>
        <w:t>, которые относятся к субъектам малого и среднего предпринимательства</w:t>
      </w:r>
      <w:r w:rsidR="00C87375" w:rsidRPr="00EC770A">
        <w:rPr>
          <w:sz w:val="24"/>
          <w:szCs w:val="24"/>
        </w:rPr>
        <w:t>.</w:t>
      </w:r>
    </w:p>
    <w:p w:rsidR="00383F0A" w:rsidRPr="00C4193C" w:rsidRDefault="00383F0A" w:rsidP="00383F0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547"/>
      </w:tblGrid>
      <w:tr w:rsidR="00C4193C" w:rsidRPr="00C4193C" w:rsidTr="00CC15BC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C15BC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C4193C" w:rsidRPr="00B054B4" w:rsidRDefault="0059555C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E3743A" w:rsidRDefault="00E3743A" w:rsidP="00702B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Мавлюкаев Рустам </w:t>
            </w:r>
            <w:proofErr w:type="gramStart"/>
            <w:r>
              <w:rPr>
                <w:sz w:val="24"/>
                <w:szCs w:val="24"/>
              </w:rPr>
              <w:t>Рамильевич  8</w:t>
            </w:r>
            <w:proofErr w:type="gramEnd"/>
            <w:r>
              <w:rPr>
                <w:sz w:val="24"/>
                <w:szCs w:val="24"/>
              </w:rPr>
              <w:t xml:space="preserve"> (4112) </w:t>
            </w:r>
            <w:r w:rsidR="004E1EDC">
              <w:rPr>
                <w:sz w:val="24"/>
                <w:szCs w:val="24"/>
              </w:rPr>
              <w:t>31-85-84, доб. 219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087D83" w:rsidRPr="000714C7" w:rsidRDefault="00B0347E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Инна Анатольевна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>31-89-40, доб. 391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2839EE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47" w:type="dxa"/>
            <w:shd w:val="clear" w:color="auto" w:fill="auto"/>
          </w:tcPr>
          <w:p w:rsidR="00656DAF" w:rsidRPr="00B054B4" w:rsidRDefault="009024F4" w:rsidP="00EC770A">
            <w:pPr>
              <w:pStyle w:val="ab"/>
              <w:widowControl w:val="0"/>
              <w:autoSpaceDE w:val="0"/>
              <w:ind w:left="0"/>
              <w:jc w:val="both"/>
            </w:pPr>
            <w:r w:rsidRPr="009024F4">
              <w:t xml:space="preserve">Поставка </w:t>
            </w:r>
            <w:r w:rsidR="00D86C47" w:rsidRPr="00D86C47">
              <w:t>запорной арматуры с электроприводом для АО «Саханефтегазсбыт» в 2020 году</w:t>
            </w:r>
            <w:r w:rsidR="004E1EDC" w:rsidRPr="00383E8F">
              <w:t>.</w:t>
            </w:r>
            <w:r w:rsidR="0059555C">
              <w:t xml:space="preserve"> </w:t>
            </w:r>
            <w:r w:rsidR="0059555C">
              <w:t>Осуществляется по Лоту № 1:</w:t>
            </w:r>
            <w:bookmarkStart w:id="1" w:name="_GoBack"/>
            <w:bookmarkEnd w:id="1"/>
          </w:p>
        </w:tc>
      </w:tr>
      <w:tr w:rsidR="00087D83" w:rsidRPr="00C4193C" w:rsidTr="00CC15BC">
        <w:trPr>
          <w:trHeight w:val="841"/>
        </w:trPr>
        <w:tc>
          <w:tcPr>
            <w:tcW w:w="2659" w:type="dxa"/>
            <w:shd w:val="clear" w:color="auto" w:fill="auto"/>
          </w:tcPr>
          <w:p w:rsidR="00087D83" w:rsidRPr="000714C7" w:rsidRDefault="004C312A" w:rsidP="004E1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 xml:space="preserve">наименование </w:t>
            </w:r>
            <w:r w:rsidR="004E1EDC">
              <w:rPr>
                <w:b/>
                <w:sz w:val="24"/>
                <w:szCs w:val="24"/>
              </w:rPr>
              <w:t>товара</w:t>
            </w:r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63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543"/>
              <w:gridCol w:w="567"/>
              <w:gridCol w:w="1276"/>
              <w:gridCol w:w="1701"/>
            </w:tblGrid>
            <w:tr w:rsidR="00D86C47" w:rsidRPr="00D86C47" w:rsidTr="00D86C47">
              <w:trPr>
                <w:trHeight w:val="300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№</w:t>
                  </w: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Наименование изделия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Кол-во, шт.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Цена за ед. </w:t>
                  </w:r>
                </w:p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с НДС,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Начальная (максимальная) цена договора (лота)  с НДС, руб.</w:t>
                  </w:r>
                </w:p>
              </w:tc>
            </w:tr>
            <w:tr w:rsidR="00D86C47" w:rsidRPr="00D86C47" w:rsidTr="00D86C47">
              <w:trPr>
                <w:trHeight w:val="300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6C47" w:rsidRPr="00D86C47" w:rsidRDefault="00D86C47" w:rsidP="00D86C47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Кран шаровой, фланцевый </w:t>
                  </w:r>
                  <w:proofErr w:type="spellStart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полнопроходной</w:t>
                  </w:r>
                  <w:proofErr w:type="spellEnd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(пр-во </w:t>
                  </w:r>
                  <w:r w:rsidRPr="00D86C47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ООО "</w:t>
                  </w:r>
                  <w:proofErr w:type="spellStart"/>
                  <w:r w:rsidRPr="00D86C47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ЧелябинскСпецГражданСтрой</w:t>
                  </w:r>
                  <w:proofErr w:type="spellEnd"/>
                  <w:r w:rsidRPr="00D86C47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")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LD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КШЦФЭ «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Energy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» ст.09Г2С ду150 Ру16 под эл/пр. в комплекте с </w:t>
                  </w:r>
                  <w:proofErr w:type="spellStart"/>
                  <w:proofErr w:type="gramStart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эл.приводом</w:t>
                  </w:r>
                  <w:proofErr w:type="spellEnd"/>
                  <w:proofErr w:type="gramEnd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ГЗ-ОФ В-630/15(380В) (пр-во </w:t>
                  </w:r>
                  <w:r w:rsidRPr="00D86C47">
                    <w:rPr>
                      <w:rStyle w:val="ae"/>
                      <w:b w:val="0"/>
                      <w:color w:val="000000"/>
                      <w:sz w:val="22"/>
                      <w:szCs w:val="22"/>
                      <w:shd w:val="clear" w:color="auto" w:fill="FFFFFF"/>
                    </w:rPr>
                    <w:t>ООО «ПТК «ГЗ Электропривод»</w:t>
                  </w:r>
                  <w:r w:rsidRPr="00D86C47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)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, УХЛ1 (-60+60), 1</w:t>
                  </w:r>
                  <w:proofErr w:type="spellStart"/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ExDllBT</w:t>
                  </w:r>
                  <w:proofErr w:type="spellEnd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4, 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IP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65 с комплектом фланцев и крепежом.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1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70 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000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8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50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0 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000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,00</w:t>
                  </w:r>
                </w:p>
              </w:tc>
            </w:tr>
            <w:tr w:rsidR="00D86C47" w:rsidRPr="00D86C47" w:rsidTr="00D86C47">
              <w:trPr>
                <w:trHeight w:val="300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6C47" w:rsidRPr="00D86C47" w:rsidRDefault="00D86C47" w:rsidP="00D86C47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Кран шаровой, фланцевый </w:t>
                  </w:r>
                  <w:proofErr w:type="spellStart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полнопроходной</w:t>
                  </w:r>
                  <w:proofErr w:type="spellEnd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(пр-во </w:t>
                  </w:r>
                  <w:r w:rsidRPr="00D86C47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ООО "</w:t>
                  </w:r>
                  <w:proofErr w:type="spellStart"/>
                  <w:r w:rsidRPr="00D86C47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ЧелябинскСпецГражданСтрой</w:t>
                  </w:r>
                  <w:proofErr w:type="spellEnd"/>
                  <w:r w:rsidRPr="00D86C47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")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LD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КШЦФЭ «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Energy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» ст.09Г2С ду100 Ру16 под эл/</w:t>
                  </w:r>
                  <w:proofErr w:type="spellStart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пр</w:t>
                  </w:r>
                  <w:proofErr w:type="spellEnd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в комплекте с </w:t>
                  </w:r>
                  <w:proofErr w:type="spellStart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эл.приводом</w:t>
                  </w:r>
                  <w:proofErr w:type="spellEnd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ГЗ-ОФВ-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 xml:space="preserve">200/15(380В)  (пр-во </w:t>
                  </w:r>
                  <w:r w:rsidRPr="00D86C47">
                    <w:rPr>
                      <w:rStyle w:val="ae"/>
                      <w:b w:val="0"/>
                      <w:color w:val="000000"/>
                      <w:sz w:val="22"/>
                      <w:szCs w:val="22"/>
                      <w:shd w:val="clear" w:color="auto" w:fill="FFFFFF"/>
                    </w:rPr>
                    <w:t>ООО «ПТК «ГЗ Электропривод»</w:t>
                  </w:r>
                  <w:r w:rsidRPr="00D86C47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)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, УХЛ1 (-60+60), 1</w:t>
                  </w:r>
                  <w:proofErr w:type="spellStart"/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ExDllBT</w:t>
                  </w:r>
                  <w:proofErr w:type="spellEnd"/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4, 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IP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65 с комплектом фланцев и крепежом.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lastRenderedPageBreak/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1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5 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000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3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 450 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000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,00</w:t>
                  </w:r>
                </w:p>
              </w:tc>
            </w:tr>
            <w:tr w:rsidR="00D86C47" w:rsidRPr="00D86C47" w:rsidTr="00D86C47">
              <w:trPr>
                <w:trHeight w:val="300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C47" w:rsidRPr="00D86C47" w:rsidRDefault="00D86C47" w:rsidP="00D86C47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6C47" w:rsidRPr="00D86C47" w:rsidRDefault="00D86C47" w:rsidP="00D86C47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C47" w:rsidRPr="00D86C47" w:rsidRDefault="00D86C47" w:rsidP="00D86C47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1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 9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50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  <w:r w:rsidRPr="00D86C4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000</w:t>
                  </w:r>
                  <w:r w:rsidRPr="00D86C47">
                    <w:rPr>
                      <w:color w:val="000000"/>
                      <w:sz w:val="22"/>
                      <w:szCs w:val="22"/>
                      <w:lang w:eastAsia="ru-RU"/>
                    </w:rPr>
                    <w:t>,00</w:t>
                  </w:r>
                </w:p>
              </w:tc>
            </w:tr>
          </w:tbl>
          <w:p w:rsidR="00087D83" w:rsidRPr="00B26498" w:rsidRDefault="00087D83" w:rsidP="00C0098E">
            <w:pPr>
              <w:tabs>
                <w:tab w:val="left" w:pos="473"/>
              </w:tabs>
              <w:spacing w:after="120"/>
              <w:ind w:left="21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CC15BC">
        <w:tc>
          <w:tcPr>
            <w:tcW w:w="2659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Срок поставки </w:t>
            </w:r>
          </w:p>
        </w:tc>
        <w:tc>
          <w:tcPr>
            <w:tcW w:w="7547" w:type="dxa"/>
            <w:shd w:val="clear" w:color="auto" w:fill="auto"/>
          </w:tcPr>
          <w:p w:rsidR="000419C4" w:rsidRPr="00B26498" w:rsidRDefault="000419C4" w:rsidP="000D4F08">
            <w:pPr>
              <w:tabs>
                <w:tab w:val="left" w:pos="5745"/>
              </w:tabs>
              <w:suppressAutoHyphens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792024">
              <w:rPr>
                <w:sz w:val="24"/>
                <w:szCs w:val="24"/>
                <w:lang w:eastAsia="ru-RU"/>
              </w:rPr>
              <w:t xml:space="preserve">течение </w:t>
            </w:r>
            <w:r w:rsidR="00D86C47" w:rsidRPr="00D86C47">
              <w:rPr>
                <w:sz w:val="24"/>
                <w:szCs w:val="24"/>
              </w:rPr>
              <w:t>120</w:t>
            </w:r>
            <w:r w:rsidR="00D86C47" w:rsidRPr="00EE297A">
              <w:rPr>
                <w:sz w:val="24"/>
                <w:szCs w:val="24"/>
              </w:rPr>
              <w:t xml:space="preserve"> (</w:t>
            </w:r>
            <w:r w:rsidR="00D86C47">
              <w:rPr>
                <w:sz w:val="24"/>
                <w:szCs w:val="24"/>
              </w:rPr>
              <w:t>сто двадцать</w:t>
            </w:r>
            <w:r w:rsidR="00D86C47" w:rsidRPr="00EE297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eastAsia="ru-RU"/>
              </w:rPr>
              <w:t xml:space="preserve"> календарных дней от даты подписания сторонами договора поставки.</w:t>
            </w:r>
          </w:p>
        </w:tc>
      </w:tr>
      <w:tr w:rsidR="00A74FCC" w:rsidRPr="00C4193C" w:rsidTr="00CC15BC">
        <w:trPr>
          <w:trHeight w:val="488"/>
        </w:trPr>
        <w:tc>
          <w:tcPr>
            <w:tcW w:w="2659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547" w:type="dxa"/>
            <w:shd w:val="clear" w:color="auto" w:fill="auto"/>
          </w:tcPr>
          <w:p w:rsidR="00A74FCC" w:rsidRDefault="00D86C47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55E2E">
              <w:rPr>
                <w:sz w:val="24"/>
                <w:szCs w:val="24"/>
              </w:rPr>
              <w:t>склад Заказчика, расположенный по адресу: 678082, Республика Саха (Якутия</w:t>
            </w:r>
            <w:r w:rsidR="00D91D51">
              <w:rPr>
                <w:sz w:val="24"/>
                <w:szCs w:val="24"/>
              </w:rPr>
              <w:t xml:space="preserve">), </w:t>
            </w:r>
            <w:proofErr w:type="spellStart"/>
            <w:r w:rsidR="00D91D51">
              <w:rPr>
                <w:sz w:val="24"/>
                <w:szCs w:val="24"/>
              </w:rPr>
              <w:t>Мегино-Кангаласский</w:t>
            </w:r>
            <w:proofErr w:type="spellEnd"/>
            <w:r w:rsidR="00D91D51">
              <w:rPr>
                <w:sz w:val="24"/>
                <w:szCs w:val="24"/>
              </w:rPr>
              <w:t xml:space="preserve"> улус, </w:t>
            </w:r>
            <w:proofErr w:type="spellStart"/>
            <w:r w:rsidR="00D91D51">
              <w:rPr>
                <w:sz w:val="24"/>
                <w:szCs w:val="24"/>
              </w:rPr>
              <w:t>с.</w:t>
            </w:r>
            <w:r w:rsidRPr="00155E2E">
              <w:rPr>
                <w:sz w:val="24"/>
                <w:szCs w:val="24"/>
              </w:rPr>
              <w:t>Павловск</w:t>
            </w:r>
            <w:proofErr w:type="spellEnd"/>
            <w:r w:rsidRPr="00155E2E">
              <w:rPr>
                <w:sz w:val="24"/>
                <w:szCs w:val="24"/>
              </w:rPr>
              <w:t>, ул. Железнодорожников, д. 15, филиал «Нижне-</w:t>
            </w:r>
            <w:proofErr w:type="spellStart"/>
            <w:r w:rsidRPr="00155E2E">
              <w:rPr>
                <w:sz w:val="24"/>
                <w:szCs w:val="24"/>
              </w:rPr>
              <w:t>Бестяхская</w:t>
            </w:r>
            <w:proofErr w:type="spellEnd"/>
            <w:r w:rsidRPr="00155E2E">
              <w:rPr>
                <w:sz w:val="24"/>
                <w:szCs w:val="24"/>
              </w:rPr>
              <w:t xml:space="preserve"> нефтебаза» АО «Саханефтегазсбыт»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F747F7" w:rsidRDefault="00F747F7" w:rsidP="00F747F7">
            <w:pPr>
              <w:pStyle w:val="Default"/>
              <w:rPr>
                <w:b/>
              </w:rPr>
            </w:pPr>
            <w:r w:rsidRPr="009E1402">
              <w:rPr>
                <w:b/>
              </w:rPr>
              <w:t>Электронная площадка АО «ОТС» www.otc.ru</w:t>
            </w:r>
          </w:p>
          <w:p w:rsidR="00F747F7" w:rsidRDefault="00F747F7" w:rsidP="00F747F7">
            <w:pPr>
              <w:pStyle w:val="Default"/>
              <w:rPr>
                <w:b/>
              </w:rPr>
            </w:pPr>
          </w:p>
          <w:p w:rsidR="00F747F7" w:rsidRPr="002A0BCE" w:rsidRDefault="00F747F7" w:rsidP="00F747F7">
            <w:pPr>
              <w:pStyle w:val="Default"/>
              <w:jc w:val="both"/>
              <w:rPr>
                <w:u w:val="single"/>
              </w:rPr>
            </w:pPr>
            <w:r w:rsidRPr="002A0BCE">
              <w:rPr>
                <w:b/>
                <w:bCs/>
              </w:rPr>
              <w:t xml:space="preserve">№ </w:t>
            </w:r>
            <w:r w:rsidRPr="00E622C2">
              <w:rPr>
                <w:b/>
                <w:bCs/>
              </w:rPr>
              <w:t>4489</w:t>
            </w:r>
            <w:r w:rsidR="00D147AE">
              <w:rPr>
                <w:b/>
                <w:bCs/>
              </w:rPr>
              <w:t>602</w:t>
            </w:r>
            <w:r w:rsidRPr="002A0BCE"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Pr="002A0BCE">
              <w:rPr>
                <w:b/>
              </w:rPr>
              <w:t>ЭП</w:t>
            </w:r>
            <w:r w:rsidRPr="00150A6E">
              <w:t xml:space="preserve">  </w:t>
            </w:r>
            <w:r w:rsidRPr="002A0BCE">
              <w:rPr>
                <w:b/>
              </w:rPr>
              <w:t>АО «ОТС»</w:t>
            </w:r>
            <w:r w:rsidRPr="00150A6E">
              <w:t xml:space="preserve"> </w:t>
            </w:r>
            <w:hyperlink r:id="rId7" w:history="1">
              <w:r w:rsidRPr="002A0BCE">
                <w:rPr>
                  <w:rStyle w:val="a3"/>
                  <w:lang w:val="en-US"/>
                </w:rPr>
                <w:t>www</w:t>
              </w:r>
              <w:r w:rsidRPr="00150A6E">
                <w:rPr>
                  <w:rStyle w:val="a3"/>
                </w:rPr>
                <w:t>.</w:t>
              </w:r>
              <w:r w:rsidRPr="002A0BCE">
                <w:rPr>
                  <w:rStyle w:val="a3"/>
                  <w:lang w:val="en-US"/>
                </w:rPr>
                <w:t>otc</w:t>
              </w:r>
              <w:r w:rsidRPr="00150A6E">
                <w:rPr>
                  <w:rStyle w:val="a3"/>
                </w:rPr>
                <w:t>.</w:t>
              </w:r>
              <w:r w:rsidRPr="002A0BCE">
                <w:rPr>
                  <w:rStyle w:val="a3"/>
                  <w:lang w:val="en-US"/>
                </w:rPr>
                <w:t>ru</w:t>
              </w:r>
            </w:hyperlink>
          </w:p>
          <w:p w:rsidR="00F747F7" w:rsidRPr="002A0BCE" w:rsidRDefault="00F747F7" w:rsidP="00F747F7">
            <w:pPr>
              <w:pStyle w:val="Default"/>
              <w:jc w:val="both"/>
              <w:rPr>
                <w:u w:val="single"/>
              </w:rPr>
            </w:pPr>
          </w:p>
          <w:p w:rsidR="00261405" w:rsidRPr="00833F9B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№ </w:t>
            </w:r>
            <w:r w:rsidR="00F747F7">
              <w:rPr>
                <w:b/>
                <w:sz w:val="24"/>
                <w:szCs w:val="24"/>
              </w:rPr>
              <w:t>26</w:t>
            </w:r>
            <w:r w:rsidR="00D705EB" w:rsidRPr="00833F9B">
              <w:rPr>
                <w:b/>
                <w:sz w:val="24"/>
                <w:szCs w:val="24"/>
              </w:rPr>
              <w:t xml:space="preserve"> </w:t>
            </w:r>
            <w:r w:rsidR="00BE77E2">
              <w:rPr>
                <w:b/>
                <w:sz w:val="24"/>
                <w:szCs w:val="24"/>
              </w:rPr>
              <w:t xml:space="preserve"> </w:t>
            </w:r>
            <w:r w:rsidRPr="00833F9B">
              <w:rPr>
                <w:sz w:val="24"/>
                <w:szCs w:val="24"/>
              </w:rPr>
              <w:t xml:space="preserve">на  </w:t>
            </w:r>
            <w:hyperlink r:id="rId8" w:history="1">
              <w:r w:rsidR="006428C1" w:rsidRPr="002A5E3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428C1" w:rsidRPr="002A5E3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428C1" w:rsidRPr="002A5E3F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  <w:p w:rsidR="00261405" w:rsidRPr="00833F9B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833F9B" w:rsidRDefault="00AD38AD" w:rsidP="00D452F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2839EE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B23724">
                    <w:rPr>
                      <w:sz w:val="24"/>
                      <w:szCs w:val="24"/>
                    </w:rPr>
                    <w:t xml:space="preserve"> </w:t>
                  </w:r>
                  <w:r w:rsidR="00B23724" w:rsidRPr="00B23724">
                    <w:rPr>
                      <w:sz w:val="24"/>
                      <w:szCs w:val="24"/>
                    </w:rPr>
                    <w:t xml:space="preserve">ЭП </w:t>
                  </w:r>
                  <w:r w:rsidR="00D147AE" w:rsidRPr="00D147AE">
                    <w:rPr>
                      <w:sz w:val="24"/>
                      <w:szCs w:val="24"/>
                    </w:rPr>
                    <w:t>АО «ОТС» www.otc.ru</w:t>
                  </w:r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2A5E3F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D147AE">
                    <w:rPr>
                      <w:b/>
                      <w:color w:val="000000"/>
                      <w:sz w:val="24"/>
                      <w:szCs w:val="24"/>
                    </w:rPr>
                    <w:t>24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D86C4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D147AE">
                    <w:rPr>
                      <w:b/>
                      <w:color w:val="000000"/>
                      <w:sz w:val="24"/>
                      <w:szCs w:val="24"/>
                    </w:rPr>
                    <w:t>01.04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CC15BC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47" w:type="dxa"/>
            <w:shd w:val="clear" w:color="auto" w:fill="auto"/>
          </w:tcPr>
          <w:p w:rsidR="00AD38AD" w:rsidRPr="005D7327" w:rsidRDefault="00B23724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B23724">
              <w:rPr>
                <w:sz w:val="24"/>
                <w:szCs w:val="24"/>
              </w:rPr>
              <w:t xml:space="preserve">ЭП </w:t>
            </w:r>
            <w:r w:rsidR="00D147AE" w:rsidRPr="00D147AE">
              <w:rPr>
                <w:sz w:val="24"/>
                <w:szCs w:val="24"/>
              </w:rPr>
              <w:t>АО «ОТС» www.otc.ru</w:t>
            </w:r>
            <w:r w:rsidR="005D7327" w:rsidRPr="005D7327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D147AE">
              <w:rPr>
                <w:b/>
              </w:rPr>
              <w:t>24</w:t>
            </w:r>
            <w:r w:rsidR="00D86C47">
              <w:rPr>
                <w:b/>
              </w:rPr>
              <w:t>.03.2020</w:t>
            </w:r>
            <w:r w:rsidR="00D86C47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D86C47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AD38AD" w:rsidRPr="00B054B4">
              <w:t xml:space="preserve">) </w:t>
            </w:r>
            <w:r w:rsidR="00D147AE">
              <w:rPr>
                <w:b/>
              </w:rPr>
              <w:t>01.04</w:t>
            </w:r>
            <w:r w:rsidR="006428C1">
              <w:rPr>
                <w:b/>
              </w:rPr>
              <w:t>.2020</w:t>
            </w:r>
            <w:r w:rsidR="00AD38AD" w:rsidRPr="00B054B4">
              <w:rPr>
                <w:b/>
              </w:rPr>
              <w:t>года.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D86C47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Заявок</w:t>
            </w:r>
            <w:r w:rsidRPr="00B054B4">
              <w:t xml:space="preserve">: </w:t>
            </w:r>
            <w:r w:rsidR="00D147AE">
              <w:rPr>
                <w:b/>
              </w:rPr>
              <w:t>03.04</w:t>
            </w:r>
            <w:r w:rsidR="006428C1">
              <w:rPr>
                <w:b/>
              </w:rPr>
              <w:t>.2020</w:t>
            </w:r>
            <w:r w:rsidR="00F23132">
              <w:rPr>
                <w:b/>
              </w:rPr>
              <w:t xml:space="preserve"> года </w:t>
            </w:r>
            <w:r w:rsidR="00B95597">
              <w:rPr>
                <w:b/>
              </w:rPr>
              <w:t>12</w:t>
            </w:r>
            <w:r w:rsidR="00F23132" w:rsidRPr="00B054B4">
              <w:rPr>
                <w:b/>
              </w:rPr>
              <w:t>.0</w:t>
            </w:r>
            <w:r w:rsidR="00B95597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CC15BC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1A26C7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(ориентировочно)</w:t>
            </w:r>
            <w:r w:rsidRPr="00B054B4">
              <w:t xml:space="preserve">: </w:t>
            </w:r>
            <w:r w:rsidR="00D147AE">
              <w:rPr>
                <w:b/>
              </w:rPr>
              <w:t>04.04</w:t>
            </w:r>
            <w:r w:rsidR="006428C1">
              <w:rPr>
                <w:b/>
              </w:rPr>
              <w:t>.2020</w:t>
            </w:r>
            <w:r>
              <w:rPr>
                <w:b/>
              </w:rPr>
              <w:t xml:space="preserve"> года </w:t>
            </w:r>
            <w:r w:rsidR="00B95597">
              <w:rPr>
                <w:b/>
              </w:rPr>
              <w:t>1</w:t>
            </w:r>
            <w:r w:rsidR="001A26C7">
              <w:rPr>
                <w:b/>
              </w:rPr>
              <w:t>8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CC1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1631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55C3"/>
    <w:rsid w:val="00087D83"/>
    <w:rsid w:val="000904A0"/>
    <w:rsid w:val="00094931"/>
    <w:rsid w:val="00095F15"/>
    <w:rsid w:val="00097450"/>
    <w:rsid w:val="000A3E8D"/>
    <w:rsid w:val="000A73F6"/>
    <w:rsid w:val="000A74A8"/>
    <w:rsid w:val="000B32AC"/>
    <w:rsid w:val="000C68BB"/>
    <w:rsid w:val="000D1FDE"/>
    <w:rsid w:val="000D4F08"/>
    <w:rsid w:val="000D6DBA"/>
    <w:rsid w:val="000D7218"/>
    <w:rsid w:val="000E12F5"/>
    <w:rsid w:val="00102A44"/>
    <w:rsid w:val="001041E4"/>
    <w:rsid w:val="0011175C"/>
    <w:rsid w:val="00126D01"/>
    <w:rsid w:val="00133540"/>
    <w:rsid w:val="00145006"/>
    <w:rsid w:val="00154636"/>
    <w:rsid w:val="00161BDE"/>
    <w:rsid w:val="00163985"/>
    <w:rsid w:val="00191B6C"/>
    <w:rsid w:val="001927FE"/>
    <w:rsid w:val="001A26C7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3F0A"/>
    <w:rsid w:val="00395F90"/>
    <w:rsid w:val="003B0E28"/>
    <w:rsid w:val="003C3E3D"/>
    <w:rsid w:val="003D1A2B"/>
    <w:rsid w:val="003D35D5"/>
    <w:rsid w:val="003E15FF"/>
    <w:rsid w:val="003E44C8"/>
    <w:rsid w:val="003F4119"/>
    <w:rsid w:val="003F53F7"/>
    <w:rsid w:val="003F5592"/>
    <w:rsid w:val="003F6F34"/>
    <w:rsid w:val="003F7F32"/>
    <w:rsid w:val="00415F07"/>
    <w:rsid w:val="00420058"/>
    <w:rsid w:val="00432D7E"/>
    <w:rsid w:val="004354E2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1EDC"/>
    <w:rsid w:val="005008A0"/>
    <w:rsid w:val="00507345"/>
    <w:rsid w:val="005147FD"/>
    <w:rsid w:val="00526E4D"/>
    <w:rsid w:val="0053097F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555C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6FF5"/>
    <w:rsid w:val="006223B2"/>
    <w:rsid w:val="00627BE9"/>
    <w:rsid w:val="006428C1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162E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2024"/>
    <w:rsid w:val="00794906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666D7"/>
    <w:rsid w:val="00872BAC"/>
    <w:rsid w:val="0088417A"/>
    <w:rsid w:val="008915D4"/>
    <w:rsid w:val="008A123B"/>
    <w:rsid w:val="008A50A5"/>
    <w:rsid w:val="008A57E6"/>
    <w:rsid w:val="008B58D8"/>
    <w:rsid w:val="008B7275"/>
    <w:rsid w:val="008B7CC8"/>
    <w:rsid w:val="008C422A"/>
    <w:rsid w:val="008E518E"/>
    <w:rsid w:val="008E7C16"/>
    <w:rsid w:val="009024F4"/>
    <w:rsid w:val="00912A7C"/>
    <w:rsid w:val="00921876"/>
    <w:rsid w:val="009235C5"/>
    <w:rsid w:val="00924A7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0CCF"/>
    <w:rsid w:val="009A23D0"/>
    <w:rsid w:val="009A5F1D"/>
    <w:rsid w:val="009B15ED"/>
    <w:rsid w:val="009C2A1C"/>
    <w:rsid w:val="009C38E2"/>
    <w:rsid w:val="009C6A92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223D"/>
    <w:rsid w:val="00A74FCC"/>
    <w:rsid w:val="00A87FCA"/>
    <w:rsid w:val="00A9383F"/>
    <w:rsid w:val="00A96BD4"/>
    <w:rsid w:val="00AB19A1"/>
    <w:rsid w:val="00AB3ADD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3724"/>
    <w:rsid w:val="00B26498"/>
    <w:rsid w:val="00B35473"/>
    <w:rsid w:val="00B35DE1"/>
    <w:rsid w:val="00B51DC3"/>
    <w:rsid w:val="00B562BA"/>
    <w:rsid w:val="00B62E53"/>
    <w:rsid w:val="00B700AB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E77E2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47AE"/>
    <w:rsid w:val="00D1528C"/>
    <w:rsid w:val="00D4576A"/>
    <w:rsid w:val="00D565BE"/>
    <w:rsid w:val="00D6277F"/>
    <w:rsid w:val="00D65C84"/>
    <w:rsid w:val="00D705EB"/>
    <w:rsid w:val="00D76F1A"/>
    <w:rsid w:val="00D86C47"/>
    <w:rsid w:val="00D91BBD"/>
    <w:rsid w:val="00D91D51"/>
    <w:rsid w:val="00D96F01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4456"/>
    <w:rsid w:val="00F01D42"/>
    <w:rsid w:val="00F145FD"/>
    <w:rsid w:val="00F15C12"/>
    <w:rsid w:val="00F17521"/>
    <w:rsid w:val="00F224BE"/>
    <w:rsid w:val="00F23132"/>
    <w:rsid w:val="00F3133C"/>
    <w:rsid w:val="00F449FF"/>
    <w:rsid w:val="00F53750"/>
    <w:rsid w:val="00F572DE"/>
    <w:rsid w:val="00F705A4"/>
    <w:rsid w:val="00F71AB9"/>
    <w:rsid w:val="00F747F7"/>
    <w:rsid w:val="00F81A1D"/>
    <w:rsid w:val="00F84D13"/>
    <w:rsid w:val="00FA0ECC"/>
    <w:rsid w:val="00FB14B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7447"/>
  <w15:docId w15:val="{BAA0929D-5164-4D39-A570-A326C1E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styleId="ae">
    <w:name w:val="Strong"/>
    <w:basedOn w:val="a0"/>
    <w:uiPriority w:val="22"/>
    <w:qFormat/>
    <w:rsid w:val="00D86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F517-EB15-4F6B-82B5-4FA8C166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Еремеева Марина Александровна</cp:lastModifiedBy>
  <cp:revision>5</cp:revision>
  <cp:lastPrinted>2020-03-27T00:18:00Z</cp:lastPrinted>
  <dcterms:created xsi:type="dcterms:W3CDTF">2020-03-24T01:16:00Z</dcterms:created>
  <dcterms:modified xsi:type="dcterms:W3CDTF">2020-08-05T02:41:00Z</dcterms:modified>
</cp:coreProperties>
</file>