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1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E13F9F">
        <w:rPr>
          <w:rFonts w:ascii="Times New Roman" w:hAnsi="Times New Roman"/>
          <w:b w:val="0"/>
          <w:sz w:val="24"/>
          <w:szCs w:val="24"/>
        </w:rPr>
        <w:t>30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E13F9F">
        <w:rPr>
          <w:rFonts w:ascii="Times New Roman" w:hAnsi="Times New Roman"/>
          <w:b w:val="0"/>
          <w:sz w:val="24"/>
          <w:szCs w:val="24"/>
        </w:rPr>
        <w:t>марта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1"/>
      <w:r w:rsidR="00E13F9F">
        <w:rPr>
          <w:rFonts w:ascii="Times New Roman" w:hAnsi="Times New Roman"/>
          <w:b w:val="0"/>
          <w:sz w:val="24"/>
          <w:szCs w:val="24"/>
        </w:rPr>
        <w:t>167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025AAD">
        <w:rPr>
          <w:sz w:val="24"/>
          <w:szCs w:val="24"/>
        </w:rPr>
        <w:t>28</w:t>
      </w:r>
      <w:r w:rsidR="00001631">
        <w:rPr>
          <w:sz w:val="24"/>
          <w:szCs w:val="24"/>
        </w:rPr>
        <w:t xml:space="preserve"> </w:t>
      </w:r>
      <w:r w:rsidR="00025AAD">
        <w:rPr>
          <w:sz w:val="24"/>
          <w:szCs w:val="24"/>
        </w:rPr>
        <w:t>февраля</w:t>
      </w:r>
      <w:r w:rsidR="00A74FCC">
        <w:rPr>
          <w:sz w:val="24"/>
          <w:szCs w:val="24"/>
        </w:rPr>
        <w:t xml:space="preserve"> 20</w:t>
      </w:r>
      <w:r w:rsidR="00025AAD">
        <w:rPr>
          <w:sz w:val="24"/>
          <w:szCs w:val="24"/>
        </w:rPr>
        <w:t>20</w:t>
      </w:r>
      <w:r w:rsidR="00AD38AD">
        <w:rPr>
          <w:sz w:val="24"/>
          <w:szCs w:val="24"/>
        </w:rPr>
        <w:t xml:space="preserve"> года № </w:t>
      </w:r>
      <w:r w:rsidR="00025AAD">
        <w:rPr>
          <w:sz w:val="24"/>
          <w:szCs w:val="24"/>
        </w:rPr>
        <w:t>4</w:t>
      </w:r>
      <w:r w:rsidR="00A74FCC">
        <w:rPr>
          <w:sz w:val="24"/>
          <w:szCs w:val="24"/>
        </w:rPr>
        <w:t>-</w:t>
      </w:r>
      <w:r w:rsidR="00025AAD">
        <w:rPr>
          <w:sz w:val="24"/>
          <w:szCs w:val="24"/>
        </w:rPr>
        <w:t>20</w:t>
      </w:r>
      <w:r w:rsidR="00AD38AD" w:rsidRPr="00C4193C">
        <w:rPr>
          <w:sz w:val="24"/>
          <w:szCs w:val="24"/>
        </w:rPr>
        <w:t xml:space="preserve">, </w:t>
      </w:r>
      <w:r w:rsidR="004C216C">
        <w:rPr>
          <w:sz w:val="24"/>
          <w:szCs w:val="24"/>
        </w:rPr>
        <w:t>А</w:t>
      </w:r>
      <w:r w:rsidR="00AD38AD" w:rsidRPr="00F75CE2">
        <w:rPr>
          <w:sz w:val="24"/>
          <w:szCs w:val="24"/>
        </w:rPr>
        <w:t>кционерное общество «</w:t>
      </w:r>
      <w:proofErr w:type="spellStart"/>
      <w:r w:rsidR="00AD38AD" w:rsidRPr="00F75CE2">
        <w:rPr>
          <w:sz w:val="24"/>
          <w:szCs w:val="24"/>
        </w:rPr>
        <w:t>Саханефтегазсбыт</w:t>
      </w:r>
      <w:proofErr w:type="spellEnd"/>
      <w:r w:rsidR="00AD38AD" w:rsidRPr="00F75CE2">
        <w:rPr>
          <w:sz w:val="24"/>
          <w:szCs w:val="24"/>
        </w:rPr>
        <w:t xml:space="preserve">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E21D00" w:rsidRPr="00E21D00">
        <w:t xml:space="preserve"> </w:t>
      </w:r>
      <w:r w:rsidR="00E21D00">
        <w:rPr>
          <w:sz w:val="24"/>
          <w:szCs w:val="24"/>
        </w:rPr>
        <w:t>только юридические</w:t>
      </w:r>
      <w:r w:rsidR="00E21D00" w:rsidRPr="00E21D00">
        <w:rPr>
          <w:sz w:val="24"/>
          <w:szCs w:val="24"/>
        </w:rPr>
        <w:t xml:space="preserve"> лиц</w:t>
      </w:r>
      <w:r w:rsidR="00E21D00">
        <w:rPr>
          <w:sz w:val="24"/>
          <w:szCs w:val="24"/>
        </w:rPr>
        <w:t>а и индивидуальные</w:t>
      </w:r>
      <w:r w:rsidR="00E21D00" w:rsidRPr="00E21D00">
        <w:rPr>
          <w:sz w:val="24"/>
          <w:szCs w:val="24"/>
        </w:rPr>
        <w:t xml:space="preserve"> предпринимател</w:t>
      </w:r>
      <w:r w:rsidR="00E21D00">
        <w:rPr>
          <w:sz w:val="24"/>
          <w:szCs w:val="24"/>
        </w:rPr>
        <w:t>и</w:t>
      </w:r>
      <w:r w:rsidR="00E21D00" w:rsidRPr="00E21D00">
        <w:rPr>
          <w:sz w:val="24"/>
          <w:szCs w:val="24"/>
        </w:rPr>
        <w:t>, которые являются субъектами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767"/>
      </w:tblGrid>
      <w:tr w:rsidR="00C4193C" w:rsidRPr="00C4193C" w:rsidTr="00025AAD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76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25AAD">
        <w:trPr>
          <w:trHeight w:val="354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76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025AAD">
        <w:tc>
          <w:tcPr>
            <w:tcW w:w="243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76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025AAD">
        <w:tc>
          <w:tcPr>
            <w:tcW w:w="243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76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025AAD">
        <w:tc>
          <w:tcPr>
            <w:tcW w:w="243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4193C" w:rsidRPr="00B054B4" w:rsidRDefault="003F6E19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3743A" w:rsidRDefault="00E3743A" w:rsidP="00702B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Мавлюкаев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proofErr w:type="gramStart"/>
            <w:r>
              <w:rPr>
                <w:sz w:val="24"/>
                <w:szCs w:val="24"/>
              </w:rPr>
              <w:t>Рамильевич</w:t>
            </w:r>
            <w:proofErr w:type="spellEnd"/>
            <w:r>
              <w:rPr>
                <w:sz w:val="24"/>
                <w:szCs w:val="24"/>
              </w:rPr>
              <w:t xml:space="preserve">  8</w:t>
            </w:r>
            <w:proofErr w:type="gramEnd"/>
            <w:r>
              <w:rPr>
                <w:sz w:val="24"/>
                <w:szCs w:val="24"/>
              </w:rPr>
              <w:t xml:space="preserve"> (4112) </w:t>
            </w:r>
            <w:r w:rsidR="004E1EDC">
              <w:rPr>
                <w:sz w:val="24"/>
                <w:szCs w:val="24"/>
              </w:rPr>
              <w:t>31-85-84, доб. 219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87D83" w:rsidRPr="000714C7" w:rsidRDefault="004C216C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>
              <w:rPr>
                <w:sz w:val="24"/>
                <w:szCs w:val="24"/>
              </w:rPr>
              <w:t>31-89-40, доб. 393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025AAD">
        <w:trPr>
          <w:trHeight w:val="490"/>
        </w:trPr>
        <w:tc>
          <w:tcPr>
            <w:tcW w:w="243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767" w:type="dxa"/>
            <w:shd w:val="clear" w:color="auto" w:fill="auto"/>
          </w:tcPr>
          <w:p w:rsidR="00656DAF" w:rsidRPr="00B054B4" w:rsidRDefault="009024F4" w:rsidP="004966D9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4E1EDC">
              <w:t xml:space="preserve">топливораздаточных колонок для АЗС </w:t>
            </w:r>
            <w:r w:rsidR="004966D9">
              <w:t xml:space="preserve">филиала </w:t>
            </w:r>
            <w:proofErr w:type="spellStart"/>
            <w:r w:rsidR="004966D9">
              <w:t>Нагорнинской</w:t>
            </w:r>
            <w:proofErr w:type="spellEnd"/>
            <w:r w:rsidR="004966D9">
              <w:t xml:space="preserve"> нефтеба</w:t>
            </w:r>
            <w:r w:rsidR="002747B2">
              <w:t>зы</w:t>
            </w:r>
            <w:r w:rsidR="004966D9">
              <w:t xml:space="preserve"> </w:t>
            </w:r>
            <w:r w:rsidR="004E1EDC" w:rsidRPr="00383E8F">
              <w:t>АО «</w:t>
            </w:r>
            <w:proofErr w:type="spellStart"/>
            <w:r w:rsidR="004E1EDC" w:rsidRPr="00383E8F">
              <w:t>Саханефтегазсбыт</w:t>
            </w:r>
            <w:proofErr w:type="spellEnd"/>
            <w:r w:rsidR="004E1EDC" w:rsidRPr="00383E8F">
              <w:t>» в 2020 году.</w:t>
            </w:r>
          </w:p>
        </w:tc>
      </w:tr>
      <w:tr w:rsidR="00087D83" w:rsidRPr="00C4193C" w:rsidTr="00025AAD">
        <w:trPr>
          <w:trHeight w:val="841"/>
        </w:trPr>
        <w:tc>
          <w:tcPr>
            <w:tcW w:w="243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767" w:type="dxa"/>
            <w:shd w:val="clear" w:color="auto" w:fill="auto"/>
          </w:tcPr>
          <w:tbl>
            <w:tblPr>
              <w:tblW w:w="768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66"/>
              <w:gridCol w:w="3118"/>
              <w:gridCol w:w="567"/>
              <w:gridCol w:w="1424"/>
              <w:gridCol w:w="1553"/>
            </w:tblGrid>
            <w:tr w:rsidR="00792024" w:rsidRPr="00792024" w:rsidTr="00025AAD">
              <w:trPr>
                <w:trHeight w:val="17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 Лота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Наименование товара и технические характеристики товара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Кол-во, шт.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Цена за ед. товара с НДС, руб.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025AAD" w:rsidRPr="00792024" w:rsidTr="00025AAD">
              <w:trPr>
                <w:trHeight w:val="210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5AAD" w:rsidRPr="00792024" w:rsidRDefault="00025AAD" w:rsidP="00025AA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5AAD" w:rsidRPr="00792024" w:rsidRDefault="00025AAD" w:rsidP="00025AA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5AAD" w:rsidRPr="00792024" w:rsidRDefault="00025AAD" w:rsidP="00025AAD">
                  <w:pPr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25AAD">
                    <w:rPr>
                      <w:color w:val="000000"/>
                      <w:sz w:val="22"/>
                      <w:szCs w:val="22"/>
                      <w:lang w:eastAsia="ru-RU"/>
                    </w:rPr>
                    <w:t>Топливораздаточная колонка ТРК «ТОПАЗ 111-11-1000/00 М» (Один вид топлива, один кран, гидравлика всасывающая, комплектация эконом, цвет белый, подогрев электроники, расширительный бачок, двухсторонняя индикация, СДИ)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180 000,00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1 260 000,00</w:t>
                  </w:r>
                </w:p>
              </w:tc>
            </w:tr>
            <w:tr w:rsidR="00025AAD" w:rsidRPr="00792024" w:rsidTr="002F15A5">
              <w:trPr>
                <w:trHeight w:val="21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AAD" w:rsidRPr="00792024" w:rsidRDefault="00025AAD" w:rsidP="00025AA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AAD" w:rsidRPr="00792024" w:rsidRDefault="00025AAD" w:rsidP="00025AA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Топливораздаточная колонка ТРК «ТОПАЗ 111-11-1000/00 М» (Один вид топлива, один кран, гидравлика всасывающая, комплектация эконом, цвет белый, подогрев электроники, расширительный бачок, односторонняя индикация, СДИ)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 xml:space="preserve">16 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2 800 000,00</w:t>
                  </w:r>
                </w:p>
              </w:tc>
            </w:tr>
            <w:tr w:rsidR="00025AAD" w:rsidRPr="00792024" w:rsidTr="008B44B9">
              <w:trPr>
                <w:trHeight w:val="21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5AAD" w:rsidRPr="00792024" w:rsidRDefault="00025AAD" w:rsidP="00025AA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AAD" w:rsidRPr="00792024" w:rsidRDefault="00025AAD" w:rsidP="00025AA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AAD" w:rsidRPr="00792024" w:rsidRDefault="00025AAD" w:rsidP="00025AAD">
                  <w:pPr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25AAD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Топливораздаточная колонка ТРК «ТОПАЗ 221-21-1000/00» (Один вид топлива, один кран, гидравлика всасывающая, комплектация эконом, цвет белый, подогрев электроники, расширительный бачок, </w:t>
                  </w:r>
                  <w:proofErr w:type="spellStart"/>
                  <w:r w:rsidRPr="00025AAD">
                    <w:rPr>
                      <w:color w:val="000000"/>
                      <w:sz w:val="22"/>
                      <w:szCs w:val="22"/>
                      <w:lang w:eastAsia="ru-RU"/>
                    </w:rPr>
                    <w:t>двустосторонняя</w:t>
                  </w:r>
                  <w:proofErr w:type="spellEnd"/>
                  <w:r w:rsidRPr="00025AAD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индикация, СДИ)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512 000,00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Default="00025AAD" w:rsidP="00025AAD">
                  <w:pPr>
                    <w:rPr>
                      <w:sz w:val="24"/>
                      <w:szCs w:val="24"/>
                    </w:rPr>
                  </w:pPr>
                </w:p>
                <w:p w:rsidR="00025AAD" w:rsidRPr="00025AAD" w:rsidRDefault="00025AAD" w:rsidP="00025AAD">
                  <w:pPr>
                    <w:rPr>
                      <w:sz w:val="24"/>
                      <w:szCs w:val="24"/>
                    </w:rPr>
                  </w:pPr>
                  <w:r w:rsidRPr="00025AAD">
                    <w:rPr>
                      <w:sz w:val="24"/>
                      <w:szCs w:val="24"/>
                    </w:rPr>
                    <w:t>1 024 000,00</w:t>
                  </w:r>
                </w:p>
              </w:tc>
            </w:tr>
            <w:tr w:rsidR="00792024" w:rsidRPr="00792024" w:rsidTr="00025AAD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24" w:rsidRPr="00792024" w:rsidRDefault="00792024" w:rsidP="0079202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2324F3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4F3">
                    <w:rPr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2324F3" w:rsidRDefault="002324F3" w:rsidP="00792024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5 084 000,00</w:t>
                  </w: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025AAD">
        <w:tc>
          <w:tcPr>
            <w:tcW w:w="243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7767" w:type="dxa"/>
            <w:shd w:val="clear" w:color="auto" w:fill="auto"/>
          </w:tcPr>
          <w:p w:rsidR="000419C4" w:rsidRPr="00B26498" w:rsidRDefault="000419C4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792024">
              <w:rPr>
                <w:sz w:val="24"/>
                <w:szCs w:val="24"/>
                <w:lang w:eastAsia="ru-RU"/>
              </w:rPr>
              <w:t xml:space="preserve">течение </w:t>
            </w:r>
            <w:r w:rsidR="00792024" w:rsidRPr="00792024">
              <w:rPr>
                <w:sz w:val="24"/>
                <w:szCs w:val="24"/>
                <w:lang w:eastAsia="ru-RU"/>
              </w:rPr>
              <w:t>9</w:t>
            </w:r>
            <w:r w:rsidRPr="0079202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="000D4F08">
              <w:rPr>
                <w:sz w:val="24"/>
                <w:szCs w:val="24"/>
                <w:lang w:eastAsia="ru-RU"/>
              </w:rPr>
              <w:t>девяноста</w:t>
            </w:r>
            <w:r>
              <w:rPr>
                <w:sz w:val="24"/>
                <w:szCs w:val="24"/>
                <w:lang w:eastAsia="ru-RU"/>
              </w:rPr>
              <w:t>) календарных дней от даты подписания сторонами договора поставки.</w:t>
            </w:r>
          </w:p>
        </w:tc>
      </w:tr>
      <w:tr w:rsidR="00A74FCC" w:rsidRPr="00C4193C" w:rsidTr="00025AAD">
        <w:trPr>
          <w:trHeight w:val="488"/>
        </w:trPr>
        <w:tc>
          <w:tcPr>
            <w:tcW w:w="243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767" w:type="dxa"/>
            <w:shd w:val="clear" w:color="auto" w:fill="auto"/>
          </w:tcPr>
          <w:p w:rsidR="00A74FCC" w:rsidRDefault="007C7BBB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C7BBB">
              <w:rPr>
                <w:sz w:val="24"/>
                <w:szCs w:val="24"/>
                <w:lang w:eastAsia="ru-RU"/>
              </w:rPr>
              <w:t xml:space="preserve">678960, Российская Федерация, Республика Саха (Якутия), </w:t>
            </w:r>
            <w:proofErr w:type="spellStart"/>
            <w:r w:rsidRPr="007C7BBB">
              <w:rPr>
                <w:sz w:val="24"/>
                <w:szCs w:val="24"/>
                <w:lang w:eastAsia="ru-RU"/>
              </w:rPr>
              <w:t>г.Нерюнгри</w:t>
            </w:r>
            <w:proofErr w:type="spellEnd"/>
            <w:r w:rsidRPr="007C7BB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7BBB">
              <w:rPr>
                <w:sz w:val="24"/>
                <w:szCs w:val="24"/>
                <w:lang w:eastAsia="ru-RU"/>
              </w:rPr>
              <w:t>пр-кт.Геологов</w:t>
            </w:r>
            <w:proofErr w:type="spellEnd"/>
            <w:r w:rsidRPr="007C7BBB">
              <w:rPr>
                <w:sz w:val="24"/>
                <w:szCs w:val="24"/>
                <w:lang w:eastAsia="ru-RU"/>
              </w:rPr>
              <w:t xml:space="preserve">, д.4/3, филиал </w:t>
            </w:r>
            <w:proofErr w:type="spellStart"/>
            <w:r w:rsidRPr="007C7BBB">
              <w:rPr>
                <w:sz w:val="24"/>
                <w:szCs w:val="24"/>
                <w:lang w:eastAsia="ru-RU"/>
              </w:rPr>
              <w:t>Нагорнинская</w:t>
            </w:r>
            <w:proofErr w:type="spellEnd"/>
            <w:r w:rsidRPr="007C7BBB">
              <w:rPr>
                <w:sz w:val="24"/>
                <w:szCs w:val="24"/>
                <w:lang w:eastAsia="ru-RU"/>
              </w:rPr>
              <w:t xml:space="preserve"> нефтебаза АО «</w:t>
            </w:r>
            <w:proofErr w:type="spellStart"/>
            <w:r w:rsidRPr="007C7BBB">
              <w:rPr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7C7BBB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025AAD">
        <w:tc>
          <w:tcPr>
            <w:tcW w:w="243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D38AD" w:rsidRPr="00833F9B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33F9B" w:rsidRDefault="00AD38AD" w:rsidP="00D452F4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33F9B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4966D9">
              <w:rPr>
                <w:rStyle w:val="a3"/>
                <w:b/>
                <w:color w:val="auto"/>
                <w:sz w:val="24"/>
                <w:szCs w:val="24"/>
                <w:u w:val="none"/>
              </w:rPr>
              <w:t>4490977</w:t>
            </w:r>
            <w:r w:rsidR="00770D8C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</w:t>
            </w:r>
            <w:r w:rsidR="00770D8C" w:rsidRPr="00833F9B">
              <w:rPr>
                <w:sz w:val="24"/>
                <w:szCs w:val="24"/>
              </w:rPr>
              <w:t xml:space="preserve">на  </w:t>
            </w:r>
            <w:r w:rsidR="009E354E" w:rsidRPr="00833F9B">
              <w:rPr>
                <w:sz w:val="24"/>
                <w:szCs w:val="24"/>
              </w:rPr>
              <w:t xml:space="preserve">ЭП </w:t>
            </w:r>
            <w:hyperlink r:id="rId7" w:history="1">
              <w:r w:rsidR="008E2C83" w:rsidRPr="00792EAE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www</w:t>
              </w:r>
              <w:r w:rsidR="008E2C83" w:rsidRPr="00792EAE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E2C83" w:rsidRPr="00792EAE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otc</w:t>
              </w:r>
              <w:proofErr w:type="spellEnd"/>
              <w:r w:rsidR="008E2C83" w:rsidRPr="00792EAE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E2C83" w:rsidRPr="00792EAE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  <w:p w:rsidR="00261405" w:rsidRPr="00833F9B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№ </w:t>
            </w:r>
            <w:r w:rsidR="008E2C83" w:rsidRPr="008E2C83">
              <w:rPr>
                <w:b/>
                <w:sz w:val="24"/>
                <w:szCs w:val="24"/>
              </w:rPr>
              <w:t>30</w:t>
            </w:r>
            <w:r w:rsidR="00D705EB" w:rsidRPr="00833F9B">
              <w:rPr>
                <w:b/>
                <w:sz w:val="24"/>
                <w:szCs w:val="24"/>
              </w:rPr>
              <w:t xml:space="preserve"> </w:t>
            </w:r>
            <w:r w:rsidRPr="00833F9B">
              <w:rPr>
                <w:sz w:val="24"/>
                <w:szCs w:val="24"/>
              </w:rPr>
              <w:t xml:space="preserve">на  </w:t>
            </w:r>
            <w:hyperlink r:id="rId8" w:history="1">
              <w:r w:rsidR="006428C1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2A5E3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2A5E3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833F9B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33F9B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025AAD">
        <w:tc>
          <w:tcPr>
            <w:tcW w:w="243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76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B23724" w:rsidRPr="00B23724">
                    <w:rPr>
                      <w:sz w:val="24"/>
                      <w:szCs w:val="24"/>
                    </w:rPr>
                    <w:t>ЭП «</w:t>
                  </w:r>
                  <w:r w:rsidR="008E2C83">
                    <w:rPr>
                      <w:sz w:val="24"/>
                      <w:szCs w:val="24"/>
                    </w:rPr>
                    <w:t>ОТС</w:t>
                  </w:r>
                  <w:r w:rsidR="00B23724" w:rsidRPr="00B23724">
                    <w:rPr>
                      <w:sz w:val="24"/>
                      <w:szCs w:val="24"/>
                    </w:rPr>
                    <w:t xml:space="preserve">» </w:t>
                  </w:r>
                  <w:r w:rsidR="008E2C83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8E2C83" w:rsidRPr="00792EAE">
                      <w:rPr>
                        <w:rStyle w:val="a3"/>
                        <w:rFonts w:eastAsia="Calibri"/>
                        <w:sz w:val="24"/>
                        <w:szCs w:val="24"/>
                        <w:lang w:val="en-US" w:eastAsia="en-US"/>
                      </w:rPr>
                      <w:t>www</w:t>
                    </w:r>
                    <w:r w:rsidR="008E2C83" w:rsidRPr="00792EAE">
                      <w:rPr>
                        <w:rStyle w:val="a3"/>
                        <w:rFonts w:eastAsia="Calibri"/>
                        <w:sz w:val="24"/>
                        <w:szCs w:val="24"/>
                        <w:lang w:eastAsia="en-US"/>
                      </w:rPr>
                      <w:t>.</w:t>
                    </w:r>
                    <w:r w:rsidR="008E2C83" w:rsidRPr="00792EAE">
                      <w:rPr>
                        <w:rStyle w:val="a3"/>
                        <w:rFonts w:eastAsia="Calibri"/>
                        <w:sz w:val="24"/>
                        <w:szCs w:val="24"/>
                        <w:lang w:val="en-US" w:eastAsia="en-US"/>
                      </w:rPr>
                      <w:t>otc</w:t>
                    </w:r>
                    <w:r w:rsidR="008E2C83" w:rsidRPr="00792EAE">
                      <w:rPr>
                        <w:rStyle w:val="a3"/>
                        <w:rFonts w:eastAsia="Calibri"/>
                        <w:sz w:val="24"/>
                        <w:szCs w:val="24"/>
                        <w:lang w:eastAsia="en-US"/>
                      </w:rPr>
                      <w:t>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8E2C83">
                    <w:rPr>
                      <w:b/>
                      <w:color w:val="000000"/>
                      <w:sz w:val="24"/>
                      <w:szCs w:val="24"/>
                    </w:rPr>
                    <w:t>31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E2C83" w:rsidRPr="008E2C8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9383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E2C83" w:rsidRPr="008E2C83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A9383F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E2C83" w:rsidRPr="008E2C83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025AAD">
        <w:trPr>
          <w:trHeight w:val="103"/>
        </w:trPr>
        <w:tc>
          <w:tcPr>
            <w:tcW w:w="243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767" w:type="dxa"/>
            <w:shd w:val="clear" w:color="auto" w:fill="auto"/>
          </w:tcPr>
          <w:p w:rsidR="00AD38AD" w:rsidRPr="005D7327" w:rsidRDefault="008E2C83" w:rsidP="00D452F4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площадка АО </w:t>
            </w:r>
            <w:r w:rsidR="00B23724" w:rsidRPr="00B23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ОТС</w:t>
            </w:r>
            <w:r w:rsidR="00B23724" w:rsidRPr="00B23724">
              <w:rPr>
                <w:sz w:val="24"/>
                <w:szCs w:val="24"/>
              </w:rPr>
              <w:t xml:space="preserve">» </w:t>
            </w:r>
            <w:r w:rsidRPr="008E2C83">
              <w:rPr>
                <w:sz w:val="24"/>
                <w:szCs w:val="24"/>
              </w:rPr>
              <w:t xml:space="preserve"> </w:t>
            </w:r>
            <w:hyperlink r:id="rId11" w:history="1">
              <w:r w:rsidRPr="00792EAE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www</w:t>
              </w:r>
              <w:r w:rsidRPr="00792EAE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.otc.ru</w:t>
              </w:r>
            </w:hyperlink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 xml:space="preserve">в 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порядке, установленном </w:t>
            </w:r>
            <w:r w:rsidR="000E1F8F">
              <w:rPr>
                <w:rStyle w:val="a3"/>
                <w:color w:val="auto"/>
                <w:sz w:val="24"/>
                <w:szCs w:val="24"/>
                <w:u w:val="none"/>
              </w:rPr>
              <w:t>регламентом данной Электронной площадки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8E2C83">
              <w:rPr>
                <w:b/>
              </w:rPr>
              <w:t>31</w:t>
            </w:r>
            <w:r w:rsidR="006428C1">
              <w:rPr>
                <w:b/>
              </w:rPr>
              <w:t>.0</w:t>
            </w:r>
            <w:r w:rsidR="008E2C83" w:rsidRPr="008E2C83">
              <w:rPr>
                <w:b/>
              </w:rPr>
              <w:t>3</w:t>
            </w:r>
            <w:r w:rsidR="006428C1">
              <w:rPr>
                <w:b/>
              </w:rPr>
              <w:t>.2020</w:t>
            </w:r>
            <w:r w:rsidRPr="00B054B4">
              <w:rPr>
                <w:b/>
              </w:rPr>
              <w:t xml:space="preserve"> 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0E1F8F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0E1F8F">
              <w:rPr>
                <w:b/>
              </w:rPr>
              <w:t>07</w:t>
            </w:r>
            <w:r w:rsidR="00A9383F">
              <w:rPr>
                <w:b/>
              </w:rPr>
              <w:t>.0</w:t>
            </w:r>
            <w:r w:rsidR="000E1F8F">
              <w:rPr>
                <w:b/>
              </w:rPr>
              <w:t>4</w:t>
            </w:r>
            <w:r w:rsidR="006428C1">
              <w:rPr>
                <w:b/>
              </w:rPr>
              <w:t>.2020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025AAD">
        <w:tc>
          <w:tcPr>
            <w:tcW w:w="243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76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B9651C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B9651C">
              <w:rPr>
                <w:b/>
              </w:rPr>
              <w:t>08</w:t>
            </w:r>
            <w:r w:rsidR="006428C1">
              <w:rPr>
                <w:b/>
              </w:rPr>
              <w:t>.0</w:t>
            </w:r>
            <w:r w:rsidR="00B9651C">
              <w:rPr>
                <w:b/>
              </w:rPr>
              <w:t>4</w:t>
            </w:r>
            <w:r w:rsidR="006428C1">
              <w:rPr>
                <w:b/>
              </w:rPr>
              <w:t>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025AAD">
        <w:trPr>
          <w:trHeight w:val="1137"/>
        </w:trPr>
        <w:tc>
          <w:tcPr>
            <w:tcW w:w="243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76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B9651C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B9651C" w:rsidRPr="00B9651C">
              <w:rPr>
                <w:b/>
              </w:rPr>
              <w:t>09</w:t>
            </w:r>
            <w:r w:rsidR="006428C1" w:rsidRPr="00B9651C">
              <w:rPr>
                <w:b/>
              </w:rPr>
              <w:t>.0</w:t>
            </w:r>
            <w:r w:rsidR="00B9651C" w:rsidRPr="00B9651C">
              <w:rPr>
                <w:b/>
              </w:rPr>
              <w:t>4</w:t>
            </w:r>
            <w:r w:rsidR="006428C1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3D7C88">
              <w:rPr>
                <w:b/>
              </w:rPr>
              <w:t>11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02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3F6E19">
      <w:footnotePr>
        <w:pos w:val="beneathText"/>
      </w:footnotePr>
      <w:pgSz w:w="11905" w:h="16837"/>
      <w:pgMar w:top="568" w:right="84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25AAD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C68BB"/>
    <w:rsid w:val="000D1FDE"/>
    <w:rsid w:val="000D4F08"/>
    <w:rsid w:val="000D6DBA"/>
    <w:rsid w:val="000D7218"/>
    <w:rsid w:val="000E12F5"/>
    <w:rsid w:val="000E1F8F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324F3"/>
    <w:rsid w:val="0024228B"/>
    <w:rsid w:val="00261405"/>
    <w:rsid w:val="00263F7A"/>
    <w:rsid w:val="00265A00"/>
    <w:rsid w:val="0026685B"/>
    <w:rsid w:val="002747B2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D7C88"/>
    <w:rsid w:val="003E15FF"/>
    <w:rsid w:val="003E44C8"/>
    <w:rsid w:val="003F4119"/>
    <w:rsid w:val="003F53F7"/>
    <w:rsid w:val="003F5592"/>
    <w:rsid w:val="003F6E19"/>
    <w:rsid w:val="003F6F34"/>
    <w:rsid w:val="003F7F32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6D9"/>
    <w:rsid w:val="00496DF1"/>
    <w:rsid w:val="004A20BA"/>
    <w:rsid w:val="004A3A2B"/>
    <w:rsid w:val="004A6B8C"/>
    <w:rsid w:val="004A7483"/>
    <w:rsid w:val="004B5CE3"/>
    <w:rsid w:val="004C09DA"/>
    <w:rsid w:val="004C216C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B244F"/>
    <w:rsid w:val="007C136F"/>
    <w:rsid w:val="007C32DC"/>
    <w:rsid w:val="007C3DEA"/>
    <w:rsid w:val="007C4702"/>
    <w:rsid w:val="007C7BBB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2C83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651C"/>
    <w:rsid w:val="00B9705C"/>
    <w:rsid w:val="00BA10C5"/>
    <w:rsid w:val="00BA2620"/>
    <w:rsid w:val="00BC589C"/>
    <w:rsid w:val="00BD6370"/>
    <w:rsid w:val="00BE62A3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13F9F"/>
    <w:rsid w:val="00E21D00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D507-AA8C-40CC-909B-95150D85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Кучеров Михаил Дмитриевич</cp:lastModifiedBy>
  <cp:revision>4</cp:revision>
  <cp:lastPrinted>2020-02-06T07:25:00Z</cp:lastPrinted>
  <dcterms:created xsi:type="dcterms:W3CDTF">2020-03-31T01:38:00Z</dcterms:created>
  <dcterms:modified xsi:type="dcterms:W3CDTF">2020-03-31T01:44:00Z</dcterms:modified>
</cp:coreProperties>
</file>